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13D8D" w14:textId="2B7517B8" w:rsidR="002B685E" w:rsidRPr="00B01B73" w:rsidRDefault="002B685E" w:rsidP="002B685E">
      <w:pPr>
        <w:pStyle w:val="CRCoverPage"/>
        <w:tabs>
          <w:tab w:val="left" w:pos="1980"/>
        </w:tabs>
        <w:rPr>
          <w:rFonts w:ascii="Times New Roman" w:eastAsia="SimSun" w:hAnsi="Times New Roman"/>
          <w:b/>
          <w:sz w:val="24"/>
          <w:szCs w:val="24"/>
          <w:lang w:val="en-US" w:eastAsia="zh-CN"/>
        </w:rPr>
      </w:pPr>
      <w:bookmarkStart w:id="0" w:name="_Ref513464071"/>
      <w:r w:rsidRPr="00B01B73">
        <w:rPr>
          <w:rFonts w:ascii="Times New Roman" w:eastAsia="SimSun" w:hAnsi="Times New Roman"/>
          <w:b/>
          <w:sz w:val="24"/>
          <w:szCs w:val="24"/>
          <w:lang w:val="en-US" w:eastAsia="zh-CN"/>
        </w:rPr>
        <w:t>3GPP TSG RAN WG1 #11</w:t>
      </w:r>
      <w:r w:rsidR="008F0B83">
        <w:rPr>
          <w:rFonts w:ascii="Times New Roman" w:eastAsia="SimSun" w:hAnsi="Times New Roman"/>
          <w:b/>
          <w:sz w:val="24"/>
          <w:szCs w:val="24"/>
          <w:lang w:val="en-US" w:eastAsia="zh-CN"/>
        </w:rPr>
        <w:t>4</w:t>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r>
      <w:r w:rsidRPr="00B01B73">
        <w:rPr>
          <w:rFonts w:ascii="Times New Roman" w:eastAsia="SimSun" w:hAnsi="Times New Roman"/>
          <w:b/>
          <w:sz w:val="24"/>
          <w:szCs w:val="24"/>
          <w:lang w:val="en-US" w:eastAsia="zh-CN"/>
        </w:rPr>
        <w:tab/>
        <w:t xml:space="preserve">    </w:t>
      </w:r>
      <w:r>
        <w:rPr>
          <w:rFonts w:ascii="Times New Roman" w:eastAsia="SimSun" w:hAnsi="Times New Roman"/>
          <w:b/>
          <w:sz w:val="24"/>
          <w:szCs w:val="24"/>
          <w:lang w:val="en-US" w:eastAsia="zh-CN"/>
        </w:rPr>
        <w:t xml:space="preserve">    </w:t>
      </w:r>
      <w:r w:rsidRPr="00B01B73">
        <w:rPr>
          <w:rFonts w:ascii="Times New Roman" w:eastAsia="SimSun" w:hAnsi="Times New Roman"/>
          <w:b/>
          <w:sz w:val="24"/>
          <w:szCs w:val="24"/>
          <w:lang w:val="en-US" w:eastAsia="zh-CN"/>
        </w:rPr>
        <w:t>R1-</w:t>
      </w:r>
      <w:r w:rsidR="009C3435" w:rsidRPr="00B01B73">
        <w:rPr>
          <w:rFonts w:ascii="Times New Roman" w:eastAsia="SimSun" w:hAnsi="Times New Roman"/>
          <w:b/>
          <w:sz w:val="24"/>
          <w:szCs w:val="24"/>
          <w:lang w:val="en-US" w:eastAsia="zh-CN"/>
        </w:rPr>
        <w:t>2</w:t>
      </w:r>
      <w:r w:rsidR="0094446B">
        <w:rPr>
          <w:rFonts w:ascii="Times New Roman" w:eastAsia="SimSun" w:hAnsi="Times New Roman"/>
          <w:b/>
          <w:sz w:val="24"/>
          <w:szCs w:val="24"/>
          <w:lang w:val="en-US" w:eastAsia="zh-CN"/>
        </w:rPr>
        <w:t>3</w:t>
      </w:r>
      <w:r w:rsidR="00640952">
        <w:rPr>
          <w:rFonts w:ascii="Times New Roman" w:eastAsia="SimSun" w:hAnsi="Times New Roman"/>
          <w:b/>
          <w:sz w:val="24"/>
          <w:szCs w:val="24"/>
          <w:lang w:val="en-US" w:eastAsia="zh-CN"/>
        </w:rPr>
        <w:t>0778</w:t>
      </w:r>
      <w:r w:rsidR="00FF342B">
        <w:rPr>
          <w:rFonts w:ascii="Times New Roman" w:eastAsia="SimSun" w:hAnsi="Times New Roman"/>
          <w:b/>
          <w:sz w:val="24"/>
          <w:szCs w:val="24"/>
          <w:lang w:val="en-US" w:eastAsia="zh-CN"/>
        </w:rPr>
        <w:t>6</w:t>
      </w:r>
    </w:p>
    <w:p w14:paraId="07331F92" w14:textId="333E224E" w:rsidR="002B685E" w:rsidRPr="00071F4E" w:rsidRDefault="009B36A2" w:rsidP="002B685E">
      <w:pPr>
        <w:pStyle w:val="CRCoverPage"/>
        <w:tabs>
          <w:tab w:val="left" w:pos="1980"/>
        </w:tabs>
        <w:jc w:val="both"/>
        <w:rPr>
          <w:rFonts w:ascii="Times New Roman" w:hAnsi="Times New Roman"/>
          <w:b/>
          <w:bCs/>
          <w:sz w:val="24"/>
          <w:lang w:val="en-US"/>
        </w:rPr>
      </w:pPr>
      <w:r>
        <w:rPr>
          <w:rFonts w:ascii="Times New Roman" w:eastAsiaTheme="minorHAnsi" w:hAnsi="Times New Roman"/>
          <w:b/>
          <w:bCs/>
          <w:sz w:val="24"/>
          <w:szCs w:val="28"/>
          <w:lang w:val="en-US"/>
        </w:rPr>
        <w:t>Toulouse</w:t>
      </w:r>
      <w:r w:rsidR="006E1891" w:rsidRPr="00BA0412">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France</w:t>
      </w:r>
      <w:r w:rsidR="006E1891" w:rsidRPr="00BA0412">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 xml:space="preserve">August </w:t>
      </w:r>
      <w:r w:rsidR="003B75F8">
        <w:rPr>
          <w:rFonts w:ascii="Times New Roman" w:eastAsia="SimSun" w:hAnsi="Times New Roman"/>
          <w:b/>
          <w:sz w:val="24"/>
          <w:szCs w:val="24"/>
          <w:lang w:eastAsia="zh-CN"/>
        </w:rPr>
        <w:t>2</w:t>
      </w:r>
      <w:r>
        <w:rPr>
          <w:rFonts w:ascii="Times New Roman" w:eastAsia="SimSun" w:hAnsi="Times New Roman"/>
          <w:b/>
          <w:sz w:val="24"/>
          <w:szCs w:val="24"/>
          <w:lang w:eastAsia="zh-CN"/>
        </w:rPr>
        <w:t>1</w:t>
      </w:r>
      <w:r>
        <w:rPr>
          <w:rFonts w:ascii="Times New Roman" w:eastAsia="SimSun" w:hAnsi="Times New Roman"/>
          <w:b/>
          <w:sz w:val="24"/>
          <w:szCs w:val="24"/>
          <w:vertAlign w:val="superscript"/>
          <w:lang w:eastAsia="zh-CN"/>
        </w:rPr>
        <w:t>st</w:t>
      </w:r>
      <w:r w:rsidR="003B75F8">
        <w:rPr>
          <w:rFonts w:ascii="Times New Roman" w:eastAsia="SimSun" w:hAnsi="Times New Roman"/>
          <w:b/>
          <w:sz w:val="24"/>
          <w:szCs w:val="24"/>
          <w:lang w:eastAsia="zh-CN"/>
        </w:rPr>
        <w:t xml:space="preserve"> </w:t>
      </w:r>
      <w:r w:rsidR="002B685E" w:rsidRPr="00AA15F3">
        <w:rPr>
          <w:rFonts w:ascii="Times New Roman" w:eastAsia="SimSun" w:hAnsi="Times New Roman"/>
          <w:b/>
          <w:sz w:val="24"/>
          <w:szCs w:val="24"/>
          <w:lang w:eastAsia="zh-CN"/>
        </w:rPr>
        <w:t>–</w:t>
      </w:r>
      <w:r w:rsidR="00E57216">
        <w:rPr>
          <w:rFonts w:ascii="Times New Roman" w:eastAsia="SimSun" w:hAnsi="Times New Roman"/>
          <w:b/>
          <w:sz w:val="24"/>
          <w:szCs w:val="24"/>
          <w:lang w:eastAsia="zh-CN"/>
        </w:rPr>
        <w:t xml:space="preserve"> 2</w:t>
      </w:r>
      <w:r>
        <w:rPr>
          <w:rFonts w:ascii="Times New Roman" w:eastAsia="SimSun" w:hAnsi="Times New Roman"/>
          <w:b/>
          <w:sz w:val="24"/>
          <w:szCs w:val="24"/>
          <w:lang w:eastAsia="zh-CN"/>
        </w:rPr>
        <w:t>5</w:t>
      </w:r>
      <w:r w:rsidR="00E57216" w:rsidRPr="00F3047C">
        <w:rPr>
          <w:rFonts w:ascii="Times New Roman" w:eastAsia="SimSun" w:hAnsi="Times New Roman"/>
          <w:b/>
          <w:sz w:val="24"/>
          <w:szCs w:val="24"/>
          <w:vertAlign w:val="superscript"/>
          <w:lang w:eastAsia="zh-CN"/>
        </w:rPr>
        <w:t>th</w:t>
      </w:r>
      <w:r w:rsidR="002B685E" w:rsidRPr="00AA15F3">
        <w:rPr>
          <w:rFonts w:ascii="Times New Roman" w:eastAsia="SimSun" w:hAnsi="Times New Roman"/>
          <w:b/>
          <w:sz w:val="24"/>
          <w:szCs w:val="24"/>
          <w:lang w:eastAsia="zh-CN"/>
        </w:rPr>
        <w:t>, 202</w:t>
      </w:r>
      <w:r w:rsidR="00E41186">
        <w:rPr>
          <w:rFonts w:ascii="Times New Roman" w:eastAsia="SimSun" w:hAnsi="Times New Roman"/>
          <w:b/>
          <w:sz w:val="24"/>
          <w:szCs w:val="24"/>
          <w:lang w:eastAsia="zh-CN"/>
        </w:rPr>
        <w:t>3</w:t>
      </w:r>
    </w:p>
    <w:p w14:paraId="1E0ADC00" w14:textId="7A843894" w:rsidR="002B685E" w:rsidRPr="00071F4E" w:rsidRDefault="002B685E" w:rsidP="002B685E">
      <w:pPr>
        <w:pStyle w:val="CRCoverPage"/>
        <w:tabs>
          <w:tab w:val="left" w:pos="1980"/>
        </w:tabs>
        <w:jc w:val="both"/>
        <w:rPr>
          <w:rFonts w:ascii="Times New Roman" w:hAnsi="Times New Roman"/>
          <w:b/>
          <w:bCs/>
          <w:sz w:val="24"/>
          <w:lang w:val="en-US" w:eastAsia="ja-JP"/>
        </w:rPr>
      </w:pPr>
      <w:r w:rsidRPr="00071F4E">
        <w:rPr>
          <w:rFonts w:ascii="Times New Roman" w:hAnsi="Times New Roman"/>
          <w:b/>
          <w:bCs/>
          <w:sz w:val="24"/>
          <w:lang w:val="en-US"/>
        </w:rPr>
        <w:t>Agenda Item:</w:t>
      </w:r>
      <w:r w:rsidRPr="00071F4E">
        <w:rPr>
          <w:rFonts w:ascii="Times New Roman" w:hAnsi="Times New Roman"/>
          <w:b/>
          <w:bCs/>
          <w:sz w:val="24"/>
          <w:lang w:val="en-US"/>
        </w:rPr>
        <w:tab/>
      </w:r>
      <w:r>
        <w:rPr>
          <w:rFonts w:ascii="Times New Roman" w:hAnsi="Times New Roman"/>
          <w:b/>
          <w:bCs/>
          <w:sz w:val="24"/>
          <w:lang w:val="en-US"/>
        </w:rPr>
        <w:t>9.4.</w:t>
      </w:r>
      <w:r w:rsidR="00B154D0">
        <w:rPr>
          <w:rFonts w:ascii="Times New Roman" w:hAnsi="Times New Roman"/>
          <w:b/>
          <w:bCs/>
          <w:sz w:val="24"/>
          <w:lang w:val="en-US"/>
        </w:rPr>
        <w:t>4</w:t>
      </w:r>
    </w:p>
    <w:p w14:paraId="21A6A3C0" w14:textId="77777777" w:rsidR="002B685E" w:rsidRPr="00071F4E" w:rsidRDefault="002B685E" w:rsidP="002B685E">
      <w:pPr>
        <w:tabs>
          <w:tab w:val="left" w:pos="1985"/>
        </w:tabs>
        <w:rPr>
          <w:rFonts w:ascii="Times New Roman" w:hAnsi="Times New Roman" w:cs="Times New Roman"/>
          <w:bCs/>
        </w:rPr>
      </w:pPr>
      <w:r w:rsidRPr="00071F4E">
        <w:rPr>
          <w:rFonts w:ascii="Times New Roman" w:hAnsi="Times New Roman" w:cs="Times New Roman"/>
          <w:b/>
          <w:bCs/>
        </w:rPr>
        <w:t>Source:</w:t>
      </w:r>
      <w:r w:rsidRPr="00071F4E">
        <w:rPr>
          <w:rFonts w:ascii="Times New Roman" w:hAnsi="Times New Roman" w:cs="Times New Roman"/>
          <w:b/>
          <w:bCs/>
        </w:rPr>
        <w:tab/>
      </w:r>
      <w:proofErr w:type="spellStart"/>
      <w:r w:rsidRPr="00071F4E">
        <w:rPr>
          <w:rFonts w:ascii="Times New Roman" w:hAnsi="Times New Roman" w:cs="Times New Roman"/>
          <w:b/>
          <w:bCs/>
        </w:rPr>
        <w:t>InterDigital</w:t>
      </w:r>
      <w:proofErr w:type="spellEnd"/>
      <w:r w:rsidRPr="00071F4E">
        <w:rPr>
          <w:rFonts w:ascii="Times New Roman" w:hAnsi="Times New Roman" w:cs="Times New Roman"/>
          <w:b/>
          <w:bCs/>
        </w:rPr>
        <w:t>, Inc.</w:t>
      </w:r>
    </w:p>
    <w:p w14:paraId="10E4B5A0" w14:textId="0DEBBE0F" w:rsidR="002B685E" w:rsidRPr="0052761C" w:rsidRDefault="002B685E" w:rsidP="002B685E">
      <w:pPr>
        <w:ind w:left="1985" w:hanging="1985"/>
        <w:rPr>
          <w:rFonts w:ascii="Times New Roman" w:hAnsi="Times New Roman" w:cs="Times New Roman"/>
          <w:b/>
          <w:bCs/>
        </w:rPr>
      </w:pPr>
      <w:r w:rsidRPr="00071F4E">
        <w:rPr>
          <w:rFonts w:ascii="Times New Roman" w:hAnsi="Times New Roman" w:cs="Times New Roman"/>
          <w:b/>
          <w:bCs/>
        </w:rPr>
        <w:t>Title:</w:t>
      </w:r>
      <w:r w:rsidRPr="00071F4E">
        <w:rPr>
          <w:rFonts w:ascii="Times New Roman" w:hAnsi="Times New Roman" w:cs="Times New Roman"/>
          <w:b/>
          <w:bCs/>
        </w:rPr>
        <w:tab/>
      </w:r>
      <w:proofErr w:type="spellStart"/>
      <w:r w:rsidR="00B154D0">
        <w:rPr>
          <w:rFonts w:ascii="Times New Roman" w:hAnsi="Times New Roman" w:cs="Times New Roman"/>
          <w:b/>
          <w:bCs/>
        </w:rPr>
        <w:t>Sidelink</w:t>
      </w:r>
      <w:proofErr w:type="spellEnd"/>
      <w:r w:rsidR="00B154D0">
        <w:rPr>
          <w:rFonts w:ascii="Times New Roman" w:hAnsi="Times New Roman" w:cs="Times New Roman"/>
          <w:b/>
          <w:bCs/>
        </w:rPr>
        <w:t xml:space="preserve"> CA operation</w:t>
      </w:r>
    </w:p>
    <w:p w14:paraId="3118696F" w14:textId="77777777" w:rsidR="002B685E" w:rsidRPr="00071F4E" w:rsidRDefault="002B685E" w:rsidP="002B685E">
      <w:pPr>
        <w:ind w:left="1985" w:hanging="1985"/>
        <w:rPr>
          <w:rFonts w:ascii="Times New Roman" w:hAnsi="Times New Roman" w:cs="Times New Roman"/>
          <w:b/>
          <w:bCs/>
        </w:rPr>
      </w:pPr>
      <w:r w:rsidRPr="00071F4E">
        <w:rPr>
          <w:rFonts w:ascii="Times New Roman" w:hAnsi="Times New Roman" w:cs="Times New Roman"/>
          <w:b/>
          <w:bCs/>
        </w:rPr>
        <w:t>Document for:</w:t>
      </w:r>
      <w:r w:rsidRPr="00071F4E">
        <w:rPr>
          <w:rFonts w:ascii="Times New Roman" w:hAnsi="Times New Roman" w:cs="Times New Roman"/>
          <w:b/>
          <w:bCs/>
        </w:rPr>
        <w:tab/>
        <w:t>Discussion and Decision</w:t>
      </w:r>
    </w:p>
    <w:p w14:paraId="1091848B" w14:textId="77777777" w:rsidR="002B685E" w:rsidRDefault="002B685E" w:rsidP="002B685E">
      <w:pPr>
        <w:pStyle w:val="Heading1"/>
        <w:rPr>
          <w:rFonts w:ascii="Times New Roman" w:hAnsi="Times New Roman"/>
          <w:b/>
          <w:sz w:val="32"/>
          <w:szCs w:val="32"/>
        </w:rPr>
      </w:pPr>
      <w:r w:rsidRPr="00FE4CA9">
        <w:rPr>
          <w:rFonts w:ascii="Times New Roman" w:hAnsi="Times New Roman"/>
          <w:b/>
          <w:sz w:val="32"/>
          <w:szCs w:val="32"/>
        </w:rPr>
        <w:t>Introduction</w:t>
      </w:r>
    </w:p>
    <w:p w14:paraId="5F6C169E" w14:textId="16E05BDA" w:rsidR="002B685E" w:rsidRDefault="002B685E" w:rsidP="00745B46">
      <w:pPr>
        <w:spacing w:before="120" w:after="120"/>
        <w:jc w:val="both"/>
        <w:rPr>
          <w:rFonts w:ascii="Times New Roman" w:hAnsi="Times New Roman" w:cs="Times New Roman"/>
        </w:rPr>
      </w:pPr>
      <w:r>
        <w:rPr>
          <w:rFonts w:ascii="Times New Roman" w:hAnsi="Times New Roman" w:cs="Times New Roman"/>
        </w:rPr>
        <w:t xml:space="preserve">R18 SL evolution WI was approved in RAN plenary #94 and one of the objectives is to </w:t>
      </w:r>
      <w:r w:rsidR="00AE5E49" w:rsidRPr="00136DCA">
        <w:rPr>
          <w:rFonts w:ascii="Times" w:hAnsi="Times" w:cs="Times"/>
        </w:rPr>
        <w:t xml:space="preserve">support NR </w:t>
      </w:r>
      <w:proofErr w:type="spellStart"/>
      <w:r w:rsidR="00AE5E49" w:rsidRPr="00136DCA">
        <w:rPr>
          <w:rFonts w:ascii="Times" w:hAnsi="Times" w:cs="Times"/>
        </w:rPr>
        <w:t>sidelink</w:t>
      </w:r>
      <w:proofErr w:type="spellEnd"/>
      <w:r w:rsidR="00AE5E49" w:rsidRPr="00136DCA">
        <w:rPr>
          <w:rFonts w:ascii="Times" w:hAnsi="Times" w:cs="Times"/>
        </w:rPr>
        <w:t xml:space="preserve"> CA operation based on LTE </w:t>
      </w:r>
      <w:proofErr w:type="spellStart"/>
      <w:r w:rsidR="00AE5E49" w:rsidRPr="00136DCA">
        <w:rPr>
          <w:rFonts w:ascii="Times" w:hAnsi="Times" w:cs="Times"/>
        </w:rPr>
        <w:t>sidelink</w:t>
      </w:r>
      <w:proofErr w:type="spellEnd"/>
      <w:r w:rsidR="00AE5E49" w:rsidRPr="00136DCA">
        <w:rPr>
          <w:rFonts w:ascii="Times" w:hAnsi="Times" w:cs="Times"/>
        </w:rPr>
        <w:t xml:space="preserve"> CA operation</w:t>
      </w:r>
      <w:r>
        <w:rPr>
          <w:rFonts w:ascii="Times New Roman" w:hAnsi="Times New Roman" w:cs="Times New Roman"/>
        </w:rPr>
        <w:t xml:space="preserve"> [1]. </w:t>
      </w:r>
      <w:r w:rsidR="00AE5E49">
        <w:rPr>
          <w:rFonts w:ascii="Times New Roman" w:hAnsi="Times New Roman" w:cs="Times New Roman"/>
        </w:rPr>
        <w:t>The objective has been on hold</w:t>
      </w:r>
      <w:r w:rsidR="00FD4145">
        <w:rPr>
          <w:rFonts w:ascii="Times New Roman" w:hAnsi="Times New Roman" w:cs="Times New Roman"/>
        </w:rPr>
        <w:t xml:space="preserve"> due to TU and workload management. In </w:t>
      </w:r>
      <w:r w:rsidR="00AE5E49">
        <w:rPr>
          <w:rFonts w:ascii="Times New Roman" w:hAnsi="Times New Roman" w:cs="Times New Roman"/>
        </w:rPr>
        <w:t>RANP #</w:t>
      </w:r>
      <w:r w:rsidR="0020090F">
        <w:rPr>
          <w:rFonts w:ascii="Times New Roman" w:hAnsi="Times New Roman" w:cs="Times New Roman"/>
        </w:rPr>
        <w:t>99</w:t>
      </w:r>
      <w:r w:rsidR="00AE5E49">
        <w:rPr>
          <w:rFonts w:ascii="Times New Roman" w:hAnsi="Times New Roman" w:cs="Times New Roman"/>
        </w:rPr>
        <w:t xml:space="preserve"> </w:t>
      </w:r>
      <w:r w:rsidR="00FD4145">
        <w:rPr>
          <w:rFonts w:ascii="Times New Roman" w:hAnsi="Times New Roman" w:cs="Times New Roman"/>
        </w:rPr>
        <w:t xml:space="preserve">meeting, it was agreed to start </w:t>
      </w:r>
      <w:r w:rsidR="00ED2857">
        <w:rPr>
          <w:rFonts w:ascii="Times New Roman" w:hAnsi="Times New Roman" w:cs="Times New Roman"/>
        </w:rPr>
        <w:t xml:space="preserve">a down-scoped version of the objective as indicated below in the updated </w:t>
      </w:r>
      <w:r w:rsidR="00DE33B6">
        <w:rPr>
          <w:rFonts w:ascii="Times New Roman" w:hAnsi="Times New Roman" w:cs="Times New Roman"/>
        </w:rPr>
        <w:t xml:space="preserve">WID </w:t>
      </w:r>
      <w:r w:rsidR="00514752">
        <w:rPr>
          <w:rFonts w:ascii="Times New Roman" w:hAnsi="Times New Roman" w:cs="Times New Roman"/>
        </w:rPr>
        <w:t>[</w:t>
      </w:r>
      <w:r w:rsidR="00DE33B6">
        <w:rPr>
          <w:rFonts w:ascii="Times New Roman" w:hAnsi="Times New Roman" w:cs="Times New Roman"/>
        </w:rPr>
        <w:t>2</w:t>
      </w:r>
      <w:r w:rsidR="00514752">
        <w:rPr>
          <w:rFonts w:ascii="Times New Roman" w:hAnsi="Times New Roman" w:cs="Times New Roman"/>
        </w:rPr>
        <w:t>].</w:t>
      </w:r>
    </w:p>
    <w:tbl>
      <w:tblPr>
        <w:tblW w:w="0" w:type="auto"/>
        <w:tblInd w:w="113" w:type="dxa"/>
        <w:shd w:val="clear" w:color="auto" w:fill="FFFFFF"/>
        <w:tblCellMar>
          <w:left w:w="0" w:type="dxa"/>
          <w:right w:w="0" w:type="dxa"/>
        </w:tblCellMar>
        <w:tblLook w:val="04A0" w:firstRow="1" w:lastRow="0" w:firstColumn="1" w:lastColumn="0" w:noHBand="0" w:noVBand="1"/>
      </w:tblPr>
      <w:tblGrid>
        <w:gridCol w:w="9510"/>
      </w:tblGrid>
      <w:tr w:rsidR="002B685E" w:rsidRPr="00335DCA" w14:paraId="74671350" w14:textId="77777777" w:rsidTr="003F157D">
        <w:trPr>
          <w:trHeight w:val="410"/>
        </w:trPr>
        <w:tc>
          <w:tcPr>
            <w:tcW w:w="9510" w:type="dxa"/>
            <w:tcBorders>
              <w:top w:val="single" w:sz="6" w:space="0" w:color="auto"/>
              <w:left w:val="single" w:sz="6" w:space="0" w:color="auto"/>
              <w:bottom w:val="single" w:sz="6" w:space="0" w:color="auto"/>
              <w:right w:val="single" w:sz="6" w:space="0" w:color="auto"/>
            </w:tcBorders>
            <w:shd w:val="clear" w:color="auto" w:fill="FFFFFF"/>
            <w:tcMar>
              <w:top w:w="0" w:type="dxa"/>
              <w:left w:w="105" w:type="dxa"/>
              <w:bottom w:w="0" w:type="dxa"/>
              <w:right w:w="105" w:type="dxa"/>
            </w:tcMar>
            <w:hideMark/>
          </w:tcPr>
          <w:p w14:paraId="2F6C1D68" w14:textId="77777777" w:rsidR="0028057F" w:rsidRPr="00F52A04" w:rsidRDefault="0028057F" w:rsidP="00CE06B9">
            <w:pPr>
              <w:numPr>
                <w:ilvl w:val="0"/>
                <w:numId w:val="12"/>
              </w:numPr>
              <w:overflowPunct w:val="0"/>
              <w:autoSpaceDE w:val="0"/>
              <w:autoSpaceDN w:val="0"/>
              <w:adjustRightInd w:val="0"/>
              <w:spacing w:before="120"/>
              <w:textAlignment w:val="baseline"/>
              <w:rPr>
                <w:rFonts w:ascii="Times" w:hAnsi="Times" w:cs="Times"/>
                <w:i/>
                <w:iCs/>
              </w:rPr>
            </w:pPr>
            <w:r w:rsidRPr="00F52A04">
              <w:rPr>
                <w:rFonts w:ascii="Times" w:hAnsi="Times" w:cs="Times"/>
                <w:i/>
                <w:iCs/>
              </w:rPr>
              <w:t xml:space="preserve">Specify mechanism to support NR </w:t>
            </w:r>
            <w:proofErr w:type="spellStart"/>
            <w:r w:rsidRPr="00F52A04">
              <w:rPr>
                <w:rFonts w:ascii="Times" w:hAnsi="Times" w:cs="Times"/>
                <w:i/>
                <w:iCs/>
              </w:rPr>
              <w:t>sidelink</w:t>
            </w:r>
            <w:proofErr w:type="spellEnd"/>
            <w:r w:rsidRPr="00F52A04">
              <w:rPr>
                <w:rFonts w:ascii="Times" w:hAnsi="Times" w:cs="Times"/>
                <w:i/>
                <w:iCs/>
              </w:rPr>
              <w:t xml:space="preserve"> CA operation based on LTE </w:t>
            </w:r>
            <w:proofErr w:type="spellStart"/>
            <w:r w:rsidRPr="00F52A04">
              <w:rPr>
                <w:rFonts w:ascii="Times" w:hAnsi="Times" w:cs="Times"/>
                <w:i/>
                <w:iCs/>
              </w:rPr>
              <w:t>sidelink</w:t>
            </w:r>
            <w:proofErr w:type="spellEnd"/>
            <w:r w:rsidRPr="00F52A04">
              <w:rPr>
                <w:rFonts w:ascii="Times" w:hAnsi="Times" w:cs="Times"/>
                <w:i/>
                <w:iCs/>
              </w:rPr>
              <w:t xml:space="preserve"> CA operation [RAN2, RAN1, RAN4]</w:t>
            </w:r>
          </w:p>
          <w:p w14:paraId="61B0F552" w14:textId="77777777" w:rsidR="0028057F" w:rsidRPr="00F52A04" w:rsidRDefault="0028057F" w:rsidP="00CE06B9">
            <w:pPr>
              <w:numPr>
                <w:ilvl w:val="0"/>
                <w:numId w:val="11"/>
              </w:numPr>
              <w:overflowPunct w:val="0"/>
              <w:autoSpaceDE w:val="0"/>
              <w:autoSpaceDN w:val="0"/>
              <w:adjustRightInd w:val="0"/>
              <w:spacing w:before="60" w:after="60"/>
              <w:ind w:left="993" w:hanging="284"/>
              <w:textAlignment w:val="baseline"/>
              <w:rPr>
                <w:rFonts w:ascii="Times" w:hAnsi="Times" w:cs="Times"/>
                <w:i/>
                <w:iCs/>
                <w:lang w:eastAsia="ko-KR"/>
              </w:rPr>
            </w:pPr>
            <w:r w:rsidRPr="00F52A04">
              <w:rPr>
                <w:rFonts w:ascii="Times" w:hAnsi="Times" w:cs="Times"/>
                <w:i/>
                <w:iCs/>
                <w:lang w:eastAsia="ko-KR"/>
              </w:rPr>
              <w:t xml:space="preserve">Support only LTE </w:t>
            </w:r>
            <w:proofErr w:type="spellStart"/>
            <w:r w:rsidRPr="00F52A04">
              <w:rPr>
                <w:rFonts w:ascii="Times" w:hAnsi="Times" w:cs="Times"/>
                <w:i/>
                <w:iCs/>
                <w:lang w:eastAsia="ko-KR"/>
              </w:rPr>
              <w:t>sidelink</w:t>
            </w:r>
            <w:proofErr w:type="spellEnd"/>
            <w:r w:rsidRPr="00F52A04">
              <w:rPr>
                <w:rFonts w:ascii="Times" w:hAnsi="Times" w:cs="Times"/>
                <w:i/>
                <w:iCs/>
                <w:lang w:eastAsia="ko-KR"/>
              </w:rPr>
              <w:t xml:space="preserve"> CA features for NR (i.e., SL carrier (re-)selection, synchronization of aggregated carriers, power control for simultaneous </w:t>
            </w:r>
            <w:proofErr w:type="spellStart"/>
            <w:r w:rsidRPr="00F52A04">
              <w:rPr>
                <w:rFonts w:ascii="Times" w:hAnsi="Times" w:cs="Times"/>
                <w:i/>
                <w:iCs/>
                <w:lang w:eastAsia="ko-KR"/>
              </w:rPr>
              <w:t>sidelink</w:t>
            </w:r>
            <w:proofErr w:type="spellEnd"/>
            <w:r w:rsidRPr="00F52A04">
              <w:rPr>
                <w:rFonts w:ascii="Times" w:hAnsi="Times" w:cs="Times"/>
                <w:i/>
                <w:iCs/>
                <w:lang w:eastAsia="ko-KR"/>
              </w:rPr>
              <w:t xml:space="preserve"> TX, packet duplication)</w:t>
            </w:r>
          </w:p>
          <w:p w14:paraId="5CC0431F" w14:textId="77777777" w:rsidR="0028057F" w:rsidRPr="00F52A04" w:rsidRDefault="0028057F" w:rsidP="00CE06B9">
            <w:pPr>
              <w:numPr>
                <w:ilvl w:val="0"/>
                <w:numId w:val="11"/>
              </w:numPr>
              <w:overflowPunct w:val="0"/>
              <w:autoSpaceDE w:val="0"/>
              <w:autoSpaceDN w:val="0"/>
              <w:adjustRightInd w:val="0"/>
              <w:spacing w:before="60" w:after="60"/>
              <w:ind w:left="993" w:hanging="284"/>
              <w:textAlignment w:val="baseline"/>
              <w:rPr>
                <w:rFonts w:ascii="Times" w:hAnsi="Times" w:cs="Times"/>
                <w:i/>
                <w:iCs/>
                <w:lang w:eastAsia="ko-KR"/>
              </w:rPr>
            </w:pPr>
            <w:r w:rsidRPr="00F52A04">
              <w:rPr>
                <w:rFonts w:ascii="Times" w:hAnsi="Times" w:cs="Times"/>
                <w:i/>
                <w:iCs/>
                <w:lang w:eastAsia="ko-KR"/>
              </w:rPr>
              <w:t>The work is limited to intra-band CA for the ITS band in FR1 (Band n47).</w:t>
            </w:r>
          </w:p>
          <w:p w14:paraId="56DBF186" w14:textId="77777777" w:rsidR="0028057F" w:rsidRPr="00F52A04" w:rsidRDefault="0028057F" w:rsidP="00CE06B9">
            <w:pPr>
              <w:numPr>
                <w:ilvl w:val="0"/>
                <w:numId w:val="11"/>
              </w:numPr>
              <w:overflowPunct w:val="0"/>
              <w:autoSpaceDE w:val="0"/>
              <w:autoSpaceDN w:val="0"/>
              <w:adjustRightInd w:val="0"/>
              <w:spacing w:before="60" w:after="60"/>
              <w:ind w:left="993" w:hanging="284"/>
              <w:textAlignment w:val="baseline"/>
              <w:rPr>
                <w:rFonts w:ascii="Times" w:hAnsi="Times" w:cs="Times"/>
                <w:i/>
                <w:iCs/>
                <w:lang w:eastAsia="ko-KR"/>
              </w:rPr>
            </w:pPr>
            <w:r w:rsidRPr="00F52A04">
              <w:rPr>
                <w:rFonts w:ascii="Times" w:hAnsi="Times" w:cs="Times"/>
                <w:i/>
                <w:iCs/>
                <w:lang w:eastAsia="ko-KR"/>
              </w:rPr>
              <w:t xml:space="preserve">No specific enhancements of Rel-17 </w:t>
            </w:r>
            <w:proofErr w:type="spellStart"/>
            <w:r w:rsidRPr="00F52A04">
              <w:rPr>
                <w:rFonts w:ascii="Times" w:hAnsi="Times" w:cs="Times"/>
                <w:i/>
                <w:iCs/>
                <w:lang w:eastAsia="ko-KR"/>
              </w:rPr>
              <w:t>sidelink</w:t>
            </w:r>
            <w:proofErr w:type="spellEnd"/>
            <w:r w:rsidRPr="00F52A04">
              <w:rPr>
                <w:rFonts w:ascii="Times" w:hAnsi="Times" w:cs="Times"/>
                <w:i/>
                <w:iCs/>
                <w:lang w:eastAsia="ko-KR"/>
              </w:rPr>
              <w:t xml:space="preserve"> features with </w:t>
            </w:r>
            <w:proofErr w:type="spellStart"/>
            <w:r w:rsidRPr="00F52A04">
              <w:rPr>
                <w:rFonts w:ascii="Times" w:hAnsi="Times" w:cs="Times"/>
                <w:i/>
                <w:iCs/>
                <w:lang w:eastAsia="ko-KR"/>
              </w:rPr>
              <w:t>sidelink</w:t>
            </w:r>
            <w:proofErr w:type="spellEnd"/>
            <w:r w:rsidRPr="00F52A04">
              <w:rPr>
                <w:rFonts w:ascii="Times" w:hAnsi="Times" w:cs="Times"/>
                <w:i/>
                <w:iCs/>
                <w:lang w:eastAsia="ko-KR"/>
              </w:rPr>
              <w:t xml:space="preserve"> CA support.</w:t>
            </w:r>
          </w:p>
          <w:p w14:paraId="4ECD85C9" w14:textId="77777777" w:rsidR="0028057F" w:rsidRPr="00F52A04" w:rsidRDefault="0028057F" w:rsidP="00CE06B9">
            <w:pPr>
              <w:numPr>
                <w:ilvl w:val="0"/>
                <w:numId w:val="11"/>
              </w:numPr>
              <w:overflowPunct w:val="0"/>
              <w:autoSpaceDE w:val="0"/>
              <w:autoSpaceDN w:val="0"/>
              <w:adjustRightInd w:val="0"/>
              <w:spacing w:before="60" w:after="60"/>
              <w:ind w:left="993" w:hanging="284"/>
              <w:textAlignment w:val="baseline"/>
              <w:rPr>
                <w:rFonts w:ascii="Times" w:hAnsi="Times" w:cs="Times"/>
                <w:i/>
                <w:iCs/>
                <w:lang w:eastAsia="ko-KR"/>
              </w:rPr>
            </w:pPr>
            <w:r w:rsidRPr="00F52A04">
              <w:rPr>
                <w:rFonts w:ascii="Times" w:hAnsi="Times" w:cs="Times"/>
                <w:i/>
                <w:iCs/>
                <w:lang w:eastAsia="ko-KR"/>
              </w:rPr>
              <w:t xml:space="preserve">This feature is backwards compatible in the following </w:t>
            </w:r>
            <w:proofErr w:type="gramStart"/>
            <w:r w:rsidRPr="00F52A04">
              <w:rPr>
                <w:rFonts w:ascii="Times" w:hAnsi="Times" w:cs="Times"/>
                <w:i/>
                <w:iCs/>
                <w:lang w:eastAsia="ko-KR"/>
              </w:rPr>
              <w:t>regards</w:t>
            </w:r>
            <w:proofErr w:type="gramEnd"/>
          </w:p>
          <w:p w14:paraId="3D923D45" w14:textId="77777777" w:rsidR="0028057F" w:rsidRPr="00F52A04" w:rsidRDefault="0028057F" w:rsidP="00CE06B9">
            <w:pPr>
              <w:numPr>
                <w:ilvl w:val="1"/>
                <w:numId w:val="11"/>
              </w:numPr>
              <w:overflowPunct w:val="0"/>
              <w:autoSpaceDE w:val="0"/>
              <w:autoSpaceDN w:val="0"/>
              <w:adjustRightInd w:val="0"/>
              <w:spacing w:before="60" w:after="60"/>
              <w:ind w:left="1418" w:hanging="284"/>
              <w:textAlignment w:val="baseline"/>
              <w:rPr>
                <w:rFonts w:ascii="Times" w:hAnsi="Times" w:cs="Times"/>
                <w:i/>
                <w:iCs/>
                <w:lang w:eastAsia="ko-KR"/>
              </w:rPr>
            </w:pPr>
            <w:bookmarkStart w:id="1" w:name="_Hlk89619097"/>
            <w:r w:rsidRPr="00F52A04">
              <w:rPr>
                <w:rFonts w:ascii="Times" w:hAnsi="Times" w:cs="Times"/>
                <w:i/>
                <w:iCs/>
                <w:lang w:eastAsia="ko-KR"/>
              </w:rPr>
              <w:t>A Rel-16/Rel-17 UE can receive Rel-18 </w:t>
            </w:r>
            <w:proofErr w:type="spellStart"/>
            <w:r w:rsidRPr="00F52A04">
              <w:rPr>
                <w:rFonts w:ascii="Times" w:hAnsi="Times" w:cs="Times"/>
                <w:i/>
                <w:iCs/>
                <w:lang w:eastAsia="ko-KR"/>
              </w:rPr>
              <w:t>sidelink</w:t>
            </w:r>
            <w:proofErr w:type="spellEnd"/>
            <w:r w:rsidRPr="00F52A04">
              <w:rPr>
                <w:rFonts w:ascii="Times" w:hAnsi="Times" w:cs="Times"/>
                <w:i/>
                <w:iCs/>
                <w:lang w:eastAsia="ko-KR"/>
              </w:rPr>
              <w:t xml:space="preserve"> broadcast/groupcast transmissions with CA for the carrier on which it receives PSCCH/PSSCH and transmits the corresponding </w:t>
            </w:r>
            <w:proofErr w:type="spellStart"/>
            <w:r w:rsidRPr="00F52A04">
              <w:rPr>
                <w:rFonts w:ascii="Times" w:hAnsi="Times" w:cs="Times"/>
                <w:i/>
                <w:iCs/>
                <w:lang w:eastAsia="ko-KR"/>
              </w:rPr>
              <w:t>sidelink</w:t>
            </w:r>
            <w:proofErr w:type="spellEnd"/>
            <w:r w:rsidRPr="00F52A04">
              <w:rPr>
                <w:rFonts w:ascii="Times" w:hAnsi="Times" w:cs="Times"/>
                <w:i/>
                <w:iCs/>
                <w:lang w:eastAsia="ko-KR"/>
              </w:rPr>
              <w:t xml:space="preserve"> HARQ feedback</w:t>
            </w:r>
            <w:bookmarkEnd w:id="1"/>
            <w:r w:rsidRPr="00F52A04">
              <w:rPr>
                <w:rFonts w:ascii="Times" w:hAnsi="Times" w:cs="Times"/>
                <w:i/>
                <w:iCs/>
                <w:lang w:eastAsia="ko-KR"/>
              </w:rPr>
              <w:t xml:space="preserve"> (when SL-HARQ is enabled in SCI)</w:t>
            </w:r>
          </w:p>
          <w:p w14:paraId="2E456452" w14:textId="77777777" w:rsidR="0028057F" w:rsidRPr="00F52A04" w:rsidRDefault="0028057F" w:rsidP="00CE06B9">
            <w:pPr>
              <w:numPr>
                <w:ilvl w:val="0"/>
                <w:numId w:val="11"/>
              </w:numPr>
              <w:overflowPunct w:val="0"/>
              <w:autoSpaceDE w:val="0"/>
              <w:autoSpaceDN w:val="0"/>
              <w:adjustRightInd w:val="0"/>
              <w:spacing w:before="60" w:after="60"/>
              <w:ind w:left="993" w:hanging="284"/>
              <w:textAlignment w:val="baseline"/>
              <w:rPr>
                <w:rFonts w:ascii="Times" w:hAnsi="Times" w:cs="Times"/>
                <w:i/>
                <w:iCs/>
                <w:lang w:eastAsia="ko-KR"/>
              </w:rPr>
            </w:pPr>
            <w:r w:rsidRPr="00F52A04">
              <w:rPr>
                <w:rFonts w:ascii="Times" w:hAnsi="Times" w:cs="Times"/>
                <w:i/>
                <w:iCs/>
                <w:lang w:eastAsia="ko-KR"/>
              </w:rPr>
              <w:t>Only Mode 2 operation</w:t>
            </w:r>
          </w:p>
          <w:p w14:paraId="372678FA" w14:textId="77777777" w:rsidR="0028057F" w:rsidRPr="00F52A04" w:rsidRDefault="0028057F" w:rsidP="00CE06B9">
            <w:pPr>
              <w:numPr>
                <w:ilvl w:val="0"/>
                <w:numId w:val="11"/>
              </w:numPr>
              <w:overflowPunct w:val="0"/>
              <w:autoSpaceDE w:val="0"/>
              <w:autoSpaceDN w:val="0"/>
              <w:adjustRightInd w:val="0"/>
              <w:spacing w:before="60" w:after="60"/>
              <w:ind w:left="993" w:hanging="284"/>
              <w:textAlignment w:val="baseline"/>
              <w:rPr>
                <w:rFonts w:ascii="Times" w:hAnsi="Times" w:cs="Times"/>
                <w:i/>
                <w:iCs/>
                <w:lang w:eastAsia="ko-KR"/>
              </w:rPr>
            </w:pPr>
            <w:r w:rsidRPr="00F52A04">
              <w:rPr>
                <w:rFonts w:ascii="Times" w:hAnsi="Times" w:cs="Times"/>
                <w:i/>
                <w:iCs/>
                <w:lang w:eastAsia="ko-KR"/>
              </w:rPr>
              <w:t xml:space="preserve">Same subcarrier spacing (SCS) among CA carriers to avoid resource selection enhancements and AGC </w:t>
            </w:r>
            <w:proofErr w:type="gramStart"/>
            <w:r w:rsidRPr="00F52A04">
              <w:rPr>
                <w:rFonts w:ascii="Times" w:hAnsi="Times" w:cs="Times"/>
                <w:i/>
                <w:iCs/>
                <w:lang w:eastAsia="ko-KR"/>
              </w:rPr>
              <w:t>issues</w:t>
            </w:r>
            <w:proofErr w:type="gramEnd"/>
          </w:p>
          <w:p w14:paraId="59FBEAD5" w14:textId="77777777" w:rsidR="0028057F" w:rsidRPr="00F52A04" w:rsidRDefault="0028057F" w:rsidP="00CE06B9">
            <w:pPr>
              <w:numPr>
                <w:ilvl w:val="1"/>
                <w:numId w:val="11"/>
              </w:numPr>
              <w:overflowPunct w:val="0"/>
              <w:autoSpaceDE w:val="0"/>
              <w:autoSpaceDN w:val="0"/>
              <w:adjustRightInd w:val="0"/>
              <w:spacing w:before="60" w:after="60"/>
              <w:textAlignment w:val="baseline"/>
              <w:rPr>
                <w:rFonts w:ascii="Times" w:hAnsi="Times" w:cs="Times"/>
                <w:i/>
                <w:iCs/>
                <w:lang w:eastAsia="ko-KR"/>
              </w:rPr>
            </w:pPr>
            <w:r w:rsidRPr="00F52A04">
              <w:rPr>
                <w:rFonts w:ascii="Times" w:hAnsi="Times" w:cs="Times"/>
                <w:i/>
                <w:iCs/>
                <w:lang w:eastAsia="ko-KR"/>
              </w:rPr>
              <w:t xml:space="preserve">Time resources for PSFCH are aligned among the carriers for </w:t>
            </w:r>
            <w:proofErr w:type="gramStart"/>
            <w:r w:rsidRPr="00F52A04">
              <w:rPr>
                <w:rFonts w:ascii="Times" w:hAnsi="Times" w:cs="Times"/>
                <w:i/>
                <w:iCs/>
                <w:lang w:eastAsia="ko-KR"/>
              </w:rPr>
              <w:t>CA</w:t>
            </w:r>
            <w:proofErr w:type="gramEnd"/>
          </w:p>
          <w:p w14:paraId="306CC951" w14:textId="77777777" w:rsidR="0028057F" w:rsidRPr="00F52A04" w:rsidRDefault="0028057F" w:rsidP="00CE06B9">
            <w:pPr>
              <w:numPr>
                <w:ilvl w:val="0"/>
                <w:numId w:val="11"/>
              </w:numPr>
              <w:overflowPunct w:val="0"/>
              <w:autoSpaceDE w:val="0"/>
              <w:autoSpaceDN w:val="0"/>
              <w:adjustRightInd w:val="0"/>
              <w:spacing w:before="60" w:after="60"/>
              <w:ind w:left="993" w:hanging="284"/>
              <w:textAlignment w:val="baseline"/>
              <w:rPr>
                <w:rFonts w:ascii="Times" w:hAnsi="Times" w:cs="Times"/>
                <w:i/>
                <w:iCs/>
                <w:lang w:eastAsia="ko-KR"/>
              </w:rPr>
            </w:pPr>
            <w:r w:rsidRPr="00F52A04">
              <w:rPr>
                <w:rFonts w:ascii="Times" w:hAnsi="Times" w:cs="Times"/>
                <w:i/>
                <w:iCs/>
                <w:lang w:eastAsia="ko-KR"/>
              </w:rPr>
              <w:t>No enhancement related to SCI transmissions on PSCCH/PSSCH, PSFCH transmission, RSRP feedback, CSI feedback and congestion control compared to Rel-16 (i.e., per-carrier operation)</w:t>
            </w:r>
          </w:p>
          <w:p w14:paraId="5873FD65" w14:textId="77777777" w:rsidR="0028057F" w:rsidRPr="00F52A04" w:rsidRDefault="0028057F" w:rsidP="00CE06B9">
            <w:pPr>
              <w:numPr>
                <w:ilvl w:val="1"/>
                <w:numId w:val="11"/>
              </w:numPr>
              <w:overflowPunct w:val="0"/>
              <w:autoSpaceDE w:val="0"/>
              <w:autoSpaceDN w:val="0"/>
              <w:adjustRightInd w:val="0"/>
              <w:spacing w:before="60" w:after="60"/>
              <w:textAlignment w:val="baseline"/>
              <w:rPr>
                <w:rFonts w:ascii="Times" w:hAnsi="Times" w:cs="Times"/>
                <w:i/>
                <w:iCs/>
                <w:lang w:eastAsia="ko-KR"/>
              </w:rPr>
            </w:pPr>
            <w:r w:rsidRPr="00F52A04">
              <w:rPr>
                <w:rFonts w:ascii="Times" w:hAnsi="Times" w:cs="Times"/>
                <w:i/>
                <w:iCs/>
                <w:lang w:eastAsia="ko-KR"/>
              </w:rPr>
              <w:t>SL resource indication remains to be per-resource pool and per-carrier basis (no cross-carrier scheduling in SCI)</w:t>
            </w:r>
          </w:p>
          <w:p w14:paraId="74CCE4C7" w14:textId="77777777" w:rsidR="0028057F" w:rsidRPr="00F52A04" w:rsidRDefault="0028057F" w:rsidP="00CE06B9">
            <w:pPr>
              <w:numPr>
                <w:ilvl w:val="1"/>
                <w:numId w:val="11"/>
              </w:numPr>
              <w:overflowPunct w:val="0"/>
              <w:autoSpaceDE w:val="0"/>
              <w:autoSpaceDN w:val="0"/>
              <w:adjustRightInd w:val="0"/>
              <w:spacing w:before="60" w:after="60"/>
              <w:textAlignment w:val="baseline"/>
              <w:rPr>
                <w:rFonts w:ascii="Times" w:hAnsi="Times" w:cs="Times"/>
                <w:i/>
                <w:iCs/>
                <w:lang w:eastAsia="ko-KR"/>
              </w:rPr>
            </w:pPr>
            <w:r w:rsidRPr="00F52A04">
              <w:rPr>
                <w:rFonts w:ascii="Times" w:hAnsi="Times" w:cs="Times"/>
                <w:i/>
                <w:iCs/>
                <w:lang w:eastAsia="ko-KR"/>
              </w:rPr>
              <w:t xml:space="preserve">UE transmits SL HARQ feedback on the same carrier on which it receives the associated </w:t>
            </w:r>
            <w:proofErr w:type="gramStart"/>
            <w:r w:rsidRPr="00F52A04">
              <w:rPr>
                <w:rFonts w:ascii="Times" w:hAnsi="Times" w:cs="Times"/>
                <w:i/>
                <w:iCs/>
                <w:lang w:eastAsia="ko-KR"/>
              </w:rPr>
              <w:t>PSSCH</w:t>
            </w:r>
            <w:proofErr w:type="gramEnd"/>
          </w:p>
          <w:p w14:paraId="7371A55E" w14:textId="77777777" w:rsidR="0028057F" w:rsidRPr="00F52A04" w:rsidRDefault="0028057F" w:rsidP="00CE06B9">
            <w:pPr>
              <w:numPr>
                <w:ilvl w:val="0"/>
                <w:numId w:val="11"/>
              </w:numPr>
              <w:overflowPunct w:val="0"/>
              <w:autoSpaceDE w:val="0"/>
              <w:autoSpaceDN w:val="0"/>
              <w:adjustRightInd w:val="0"/>
              <w:spacing w:before="60" w:after="60"/>
              <w:ind w:left="993" w:hanging="284"/>
              <w:textAlignment w:val="baseline"/>
              <w:rPr>
                <w:rFonts w:ascii="Times" w:hAnsi="Times" w:cs="Times"/>
                <w:i/>
                <w:iCs/>
                <w:lang w:eastAsia="ko-KR"/>
              </w:rPr>
            </w:pPr>
            <w:r w:rsidRPr="00F52A04">
              <w:rPr>
                <w:rFonts w:ascii="Times" w:hAnsi="Times" w:cs="Times"/>
                <w:i/>
                <w:iCs/>
                <w:lang w:eastAsia="ko-KR"/>
              </w:rPr>
              <w:t>No consideration for limited transmission and reception capability</w:t>
            </w:r>
          </w:p>
          <w:p w14:paraId="69E209BF" w14:textId="77777777" w:rsidR="0028057F" w:rsidRPr="00F52A04" w:rsidRDefault="0028057F" w:rsidP="00CE06B9">
            <w:pPr>
              <w:numPr>
                <w:ilvl w:val="0"/>
                <w:numId w:val="11"/>
              </w:numPr>
              <w:overflowPunct w:val="0"/>
              <w:autoSpaceDE w:val="0"/>
              <w:autoSpaceDN w:val="0"/>
              <w:adjustRightInd w:val="0"/>
              <w:spacing w:before="60" w:after="60"/>
              <w:ind w:left="993" w:hanging="284"/>
              <w:textAlignment w:val="baseline"/>
              <w:rPr>
                <w:rFonts w:ascii="Times" w:hAnsi="Times" w:cs="Times"/>
                <w:i/>
                <w:iCs/>
                <w:lang w:eastAsia="ko-KR"/>
              </w:rPr>
            </w:pPr>
            <w:r w:rsidRPr="00F52A04">
              <w:rPr>
                <w:rFonts w:ascii="Times" w:hAnsi="Times" w:cs="Times"/>
                <w:i/>
                <w:iCs/>
                <w:lang w:eastAsia="ko-KR"/>
              </w:rPr>
              <w:t>No primary/secondary carrier differentiation</w:t>
            </w:r>
          </w:p>
          <w:p w14:paraId="1F9CD54E" w14:textId="77777777" w:rsidR="0028057F" w:rsidRPr="00F52A04" w:rsidRDefault="0028057F" w:rsidP="00CE06B9">
            <w:pPr>
              <w:numPr>
                <w:ilvl w:val="0"/>
                <w:numId w:val="11"/>
              </w:numPr>
              <w:overflowPunct w:val="0"/>
              <w:autoSpaceDE w:val="0"/>
              <w:autoSpaceDN w:val="0"/>
              <w:adjustRightInd w:val="0"/>
              <w:spacing w:before="60" w:after="60"/>
              <w:ind w:left="993" w:hanging="284"/>
              <w:textAlignment w:val="baseline"/>
              <w:rPr>
                <w:rFonts w:ascii="Times" w:hAnsi="Times" w:cs="Times"/>
                <w:i/>
                <w:iCs/>
                <w:lang w:eastAsia="ko-KR"/>
              </w:rPr>
            </w:pPr>
            <w:r w:rsidRPr="00F52A04">
              <w:rPr>
                <w:rFonts w:ascii="Times" w:hAnsi="Times" w:cs="Times"/>
                <w:i/>
                <w:iCs/>
                <w:lang w:eastAsia="ko-KR"/>
              </w:rPr>
              <w:t xml:space="preserve">Reuse the LTE </w:t>
            </w:r>
            <w:proofErr w:type="spellStart"/>
            <w:r w:rsidRPr="00F52A04">
              <w:rPr>
                <w:rFonts w:ascii="Times" w:hAnsi="Times" w:cs="Times"/>
                <w:i/>
                <w:iCs/>
                <w:lang w:eastAsia="ko-KR"/>
              </w:rPr>
              <w:t>sidelink</w:t>
            </w:r>
            <w:proofErr w:type="spellEnd"/>
            <w:r w:rsidRPr="00F52A04">
              <w:rPr>
                <w:rFonts w:ascii="Times" w:hAnsi="Times" w:cs="Times"/>
                <w:i/>
                <w:iCs/>
                <w:lang w:eastAsia="ko-KR"/>
              </w:rPr>
              <w:t xml:space="preserve"> CA design for the following aspects:</w:t>
            </w:r>
          </w:p>
          <w:p w14:paraId="5EAFE0E9" w14:textId="77777777" w:rsidR="0028057F" w:rsidRPr="00F52A04" w:rsidRDefault="0028057F" w:rsidP="00CE06B9">
            <w:pPr>
              <w:numPr>
                <w:ilvl w:val="1"/>
                <w:numId w:val="11"/>
              </w:numPr>
              <w:overflowPunct w:val="0"/>
              <w:autoSpaceDE w:val="0"/>
              <w:autoSpaceDN w:val="0"/>
              <w:adjustRightInd w:val="0"/>
              <w:spacing w:before="60" w:after="60"/>
              <w:textAlignment w:val="baseline"/>
              <w:rPr>
                <w:rFonts w:ascii="Times" w:hAnsi="Times" w:cs="Times"/>
                <w:i/>
                <w:iCs/>
                <w:lang w:eastAsia="ko-KR"/>
              </w:rPr>
            </w:pPr>
            <w:proofErr w:type="spellStart"/>
            <w:r w:rsidRPr="00F52A04">
              <w:rPr>
                <w:rFonts w:ascii="Times" w:hAnsi="Times" w:cs="Times"/>
                <w:i/>
                <w:iCs/>
                <w:lang w:eastAsia="ko-KR"/>
              </w:rPr>
              <w:t>Sidelink</w:t>
            </w:r>
            <w:proofErr w:type="spellEnd"/>
            <w:r w:rsidRPr="00F52A04">
              <w:rPr>
                <w:rFonts w:ascii="Times" w:hAnsi="Times" w:cs="Times"/>
                <w:i/>
                <w:iCs/>
                <w:lang w:eastAsia="ko-KR"/>
              </w:rPr>
              <w:t xml:space="preserve"> carrier (re-)selection, synchronization of aggregated carriers, Tx power split for simultaneous </w:t>
            </w:r>
            <w:proofErr w:type="spellStart"/>
            <w:r w:rsidRPr="00F52A04">
              <w:rPr>
                <w:rFonts w:ascii="Times" w:hAnsi="Times" w:cs="Times"/>
                <w:i/>
                <w:iCs/>
                <w:lang w:eastAsia="ko-KR"/>
              </w:rPr>
              <w:t>sidelink</w:t>
            </w:r>
            <w:proofErr w:type="spellEnd"/>
            <w:r w:rsidRPr="00F52A04">
              <w:rPr>
                <w:rFonts w:ascii="Times" w:hAnsi="Times" w:cs="Times"/>
                <w:i/>
                <w:iCs/>
                <w:lang w:eastAsia="ko-KR"/>
              </w:rPr>
              <w:t xml:space="preserve"> transmissions, packet duplication</w:t>
            </w:r>
          </w:p>
          <w:p w14:paraId="1C5420BD" w14:textId="77777777" w:rsidR="0028057F" w:rsidRPr="00F52A04" w:rsidRDefault="0028057F" w:rsidP="00CE06B9">
            <w:pPr>
              <w:numPr>
                <w:ilvl w:val="0"/>
                <w:numId w:val="11"/>
              </w:numPr>
              <w:overflowPunct w:val="0"/>
              <w:autoSpaceDE w:val="0"/>
              <w:autoSpaceDN w:val="0"/>
              <w:adjustRightInd w:val="0"/>
              <w:spacing w:before="60" w:after="60"/>
              <w:ind w:left="993" w:hanging="284"/>
              <w:textAlignment w:val="baseline"/>
              <w:rPr>
                <w:rFonts w:ascii="Times" w:hAnsi="Times" w:cs="Times"/>
                <w:i/>
                <w:iCs/>
                <w:lang w:eastAsia="ko-KR"/>
              </w:rPr>
            </w:pPr>
            <w:r w:rsidRPr="00F52A04">
              <w:rPr>
                <w:rFonts w:ascii="Times" w:hAnsi="Times" w:cs="Times"/>
                <w:i/>
                <w:iCs/>
                <w:lang w:eastAsia="ko-KR"/>
              </w:rPr>
              <w:t>The CA band combination work in RAN4 is limited to intra-band contiguous CA in Rel-18.</w:t>
            </w:r>
          </w:p>
          <w:p w14:paraId="6278C12F" w14:textId="77777777" w:rsidR="0028057F" w:rsidRPr="00F52A04" w:rsidRDefault="0028057F" w:rsidP="00CE06B9">
            <w:pPr>
              <w:numPr>
                <w:ilvl w:val="0"/>
                <w:numId w:val="11"/>
              </w:numPr>
              <w:overflowPunct w:val="0"/>
              <w:autoSpaceDE w:val="0"/>
              <w:autoSpaceDN w:val="0"/>
              <w:adjustRightInd w:val="0"/>
              <w:spacing w:before="60" w:after="60"/>
              <w:ind w:left="993" w:hanging="284"/>
              <w:textAlignment w:val="baseline"/>
              <w:rPr>
                <w:rFonts w:ascii="Times" w:hAnsi="Times" w:cs="Times"/>
                <w:i/>
                <w:iCs/>
                <w:lang w:eastAsia="ko-KR"/>
              </w:rPr>
            </w:pPr>
            <w:r w:rsidRPr="00F52A04">
              <w:rPr>
                <w:rFonts w:ascii="Times" w:hAnsi="Times" w:cs="Times"/>
                <w:i/>
                <w:iCs/>
                <w:lang w:eastAsia="ko-KR"/>
              </w:rPr>
              <w:t>Note: The SL CA work in Rel-18 mainly targets some V2X use cases</w:t>
            </w:r>
          </w:p>
          <w:p w14:paraId="41264663" w14:textId="77777777" w:rsidR="002B685E" w:rsidRPr="007E45EC" w:rsidRDefault="002B685E" w:rsidP="006A598A">
            <w:pPr>
              <w:pStyle w:val="ListParagraph"/>
              <w:ind w:left="1600"/>
              <w:jc w:val="both"/>
            </w:pPr>
          </w:p>
        </w:tc>
      </w:tr>
    </w:tbl>
    <w:p w14:paraId="57B9C17F" w14:textId="347D90C1" w:rsidR="004808FE" w:rsidRDefault="002B685E" w:rsidP="00FD3DB8">
      <w:pPr>
        <w:spacing w:before="120" w:after="120"/>
        <w:jc w:val="both"/>
        <w:rPr>
          <w:rFonts w:ascii="Times New Roman" w:hAnsi="Times New Roman" w:cs="Times New Roman"/>
        </w:rPr>
      </w:pPr>
      <w:r>
        <w:rPr>
          <w:rFonts w:ascii="Times New Roman" w:hAnsi="Times New Roman" w:cs="Times New Roman"/>
        </w:rPr>
        <w:t xml:space="preserve">In this contribution, we </w:t>
      </w:r>
      <w:r w:rsidR="00463DDB">
        <w:rPr>
          <w:rFonts w:ascii="Times New Roman" w:hAnsi="Times New Roman" w:cs="Times New Roman"/>
        </w:rPr>
        <w:t xml:space="preserve">discuss </w:t>
      </w:r>
      <w:r w:rsidR="00787DF1">
        <w:rPr>
          <w:rFonts w:ascii="Times New Roman" w:hAnsi="Times New Roman" w:cs="Times New Roman"/>
        </w:rPr>
        <w:t>the design framework</w:t>
      </w:r>
      <w:r w:rsidR="00746A08">
        <w:rPr>
          <w:rFonts w:ascii="Times New Roman" w:hAnsi="Times New Roman" w:cs="Times New Roman"/>
        </w:rPr>
        <w:t xml:space="preserve"> for SL CA operation</w:t>
      </w:r>
      <w:r>
        <w:rPr>
          <w:rFonts w:ascii="Times New Roman" w:hAnsi="Times New Roman" w:cs="Times New Roman"/>
        </w:rPr>
        <w:t xml:space="preserve">.  </w:t>
      </w:r>
    </w:p>
    <w:p w14:paraId="4FFC2113" w14:textId="77777777" w:rsidR="002B685E" w:rsidRDefault="002B685E" w:rsidP="002B685E">
      <w:pPr>
        <w:pStyle w:val="Heading1"/>
        <w:pBdr>
          <w:top w:val="single" w:sz="12" w:space="5" w:color="auto"/>
        </w:pBdr>
        <w:spacing w:after="120"/>
        <w:rPr>
          <w:rFonts w:ascii="Times New Roman" w:hAnsi="Times New Roman"/>
          <w:b/>
          <w:sz w:val="32"/>
          <w:szCs w:val="32"/>
        </w:rPr>
      </w:pPr>
      <w:r w:rsidRPr="00FE4CA9">
        <w:rPr>
          <w:rFonts w:ascii="Times New Roman" w:hAnsi="Times New Roman"/>
          <w:b/>
          <w:sz w:val="32"/>
          <w:szCs w:val="32"/>
        </w:rPr>
        <w:lastRenderedPageBreak/>
        <w:t>Discussion</w:t>
      </w:r>
    </w:p>
    <w:p w14:paraId="18CAD154" w14:textId="16F41D5C" w:rsidR="001C3CDB" w:rsidRDefault="001C3CDB" w:rsidP="001C3CDB">
      <w:pPr>
        <w:pStyle w:val="Heading2"/>
        <w:rPr>
          <w:rFonts w:ascii="Times New Roman" w:hAnsi="Times New Roman"/>
        </w:rPr>
      </w:pPr>
      <w:r>
        <w:rPr>
          <w:rFonts w:ascii="Times New Roman" w:hAnsi="Times New Roman"/>
        </w:rPr>
        <w:t>Mode 2 support for CA</w:t>
      </w:r>
    </w:p>
    <w:p w14:paraId="5FBFDF38" w14:textId="17FA2B72" w:rsidR="00233D83" w:rsidRPr="00233D83" w:rsidRDefault="002551FD" w:rsidP="00E56DDB">
      <w:pPr>
        <w:pStyle w:val="Heading3"/>
        <w:tabs>
          <w:tab w:val="clear" w:pos="1004"/>
          <w:tab w:val="left" w:pos="720"/>
        </w:tabs>
        <w:ind w:left="360" w:hanging="360"/>
        <w:rPr>
          <w:rFonts w:ascii="Times New Roman" w:hAnsi="Times New Roman"/>
        </w:rPr>
      </w:pPr>
      <w:r>
        <w:rPr>
          <w:rFonts w:ascii="Times New Roman" w:hAnsi="Times New Roman"/>
        </w:rPr>
        <w:t>Sensing and R</w:t>
      </w:r>
      <w:r w:rsidR="00233D83" w:rsidRPr="00233D83">
        <w:rPr>
          <w:rFonts w:ascii="Times New Roman" w:hAnsi="Times New Roman"/>
        </w:rPr>
        <w:t>esource selection</w:t>
      </w:r>
    </w:p>
    <w:p w14:paraId="13486EA0" w14:textId="7D25530F" w:rsidR="004D6E45" w:rsidRDefault="005701E4" w:rsidP="00E56DDB">
      <w:pPr>
        <w:jc w:val="both"/>
        <w:rPr>
          <w:rFonts w:ascii="Times New Roman" w:hAnsi="Times New Roman" w:cs="Times New Roman"/>
        </w:rPr>
      </w:pPr>
      <w:r>
        <w:rPr>
          <w:rFonts w:ascii="Times New Roman" w:hAnsi="Times New Roman" w:cs="Times New Roman"/>
        </w:rPr>
        <w:t xml:space="preserve">In LTE </w:t>
      </w:r>
      <w:proofErr w:type="spellStart"/>
      <w:r w:rsidR="009C5B97">
        <w:rPr>
          <w:rFonts w:ascii="Times New Roman" w:hAnsi="Times New Roman" w:cs="Times New Roman"/>
        </w:rPr>
        <w:t>sideli</w:t>
      </w:r>
      <w:r w:rsidR="008D2B63">
        <w:rPr>
          <w:rFonts w:ascii="Times New Roman" w:hAnsi="Times New Roman" w:cs="Times New Roman"/>
        </w:rPr>
        <w:t>nk</w:t>
      </w:r>
      <w:proofErr w:type="spellEnd"/>
      <w:r w:rsidR="008D2B63">
        <w:rPr>
          <w:rFonts w:ascii="Times New Roman" w:hAnsi="Times New Roman" w:cs="Times New Roman"/>
        </w:rPr>
        <w:t xml:space="preserve"> </w:t>
      </w:r>
      <w:r>
        <w:rPr>
          <w:rFonts w:ascii="Times New Roman" w:hAnsi="Times New Roman" w:cs="Times New Roman"/>
        </w:rPr>
        <w:t xml:space="preserve">CA, </w:t>
      </w:r>
      <w:r w:rsidR="004D6E45">
        <w:rPr>
          <w:rFonts w:ascii="Times New Roman" w:hAnsi="Times New Roman" w:cs="Times New Roman"/>
        </w:rPr>
        <w:t xml:space="preserve">cross-carrier SCI scheduling is not supported, and </w:t>
      </w:r>
      <w:r>
        <w:rPr>
          <w:rFonts w:ascii="Times New Roman" w:hAnsi="Times New Roman" w:cs="Times New Roman"/>
        </w:rPr>
        <w:t xml:space="preserve">sensing and resource allocation </w:t>
      </w:r>
      <w:r w:rsidR="004D6E45">
        <w:rPr>
          <w:rFonts w:ascii="Times New Roman" w:hAnsi="Times New Roman" w:cs="Times New Roman"/>
        </w:rPr>
        <w:t xml:space="preserve">is </w:t>
      </w:r>
      <w:r w:rsidR="008D2B63">
        <w:rPr>
          <w:rFonts w:ascii="Times New Roman" w:hAnsi="Times New Roman" w:cs="Times New Roman"/>
        </w:rPr>
        <w:t>executed</w:t>
      </w:r>
      <w:r w:rsidR="004D6E45">
        <w:rPr>
          <w:rFonts w:ascii="Times New Roman" w:hAnsi="Times New Roman" w:cs="Times New Roman"/>
        </w:rPr>
        <w:t xml:space="preserve"> </w:t>
      </w:r>
      <w:r>
        <w:rPr>
          <w:rFonts w:ascii="Times New Roman" w:hAnsi="Times New Roman" w:cs="Times New Roman"/>
        </w:rPr>
        <w:t>per carrier. Specifically,</w:t>
      </w:r>
      <w:r w:rsidR="00571FBE">
        <w:rPr>
          <w:rFonts w:ascii="Times New Roman" w:hAnsi="Times New Roman" w:cs="Times New Roman"/>
        </w:rPr>
        <w:t xml:space="preserve"> </w:t>
      </w:r>
      <w:r w:rsidR="004D6E45">
        <w:rPr>
          <w:rFonts w:ascii="Times New Roman" w:hAnsi="Times New Roman" w:cs="Times New Roman"/>
        </w:rPr>
        <w:t>w</w:t>
      </w:r>
      <w:r>
        <w:rPr>
          <w:rFonts w:ascii="Times New Roman" w:hAnsi="Times New Roman" w:cs="Times New Roman"/>
        </w:rPr>
        <w:t xml:space="preserve">hen the UE triggers resource allocation, the UE selects one carrier </w:t>
      </w:r>
      <w:r w:rsidR="00571FBE">
        <w:rPr>
          <w:rFonts w:ascii="Times New Roman" w:hAnsi="Times New Roman" w:cs="Times New Roman"/>
        </w:rPr>
        <w:t>to extract the sensing</w:t>
      </w:r>
      <w:r w:rsidR="004D6E45">
        <w:rPr>
          <w:rFonts w:ascii="Times New Roman" w:hAnsi="Times New Roman" w:cs="Times New Roman"/>
        </w:rPr>
        <w:t xml:space="preserve"> result and then select</w:t>
      </w:r>
      <w:r w:rsidR="00E4449A">
        <w:rPr>
          <w:rFonts w:ascii="Times New Roman" w:hAnsi="Times New Roman" w:cs="Times New Roman"/>
        </w:rPr>
        <w:t>s</w:t>
      </w:r>
      <w:r w:rsidR="004D6E45">
        <w:rPr>
          <w:rFonts w:ascii="Times New Roman" w:hAnsi="Times New Roman" w:cs="Times New Roman"/>
        </w:rPr>
        <w:t xml:space="preserve"> resources for all transmission (e.g., initial transmission and potentially one HARQ retransmission) in the same carrier based on the sensing information in the carrier. </w:t>
      </w:r>
      <w:r w:rsidR="002551FD">
        <w:rPr>
          <w:rFonts w:ascii="Times New Roman" w:hAnsi="Times New Roman" w:cs="Times New Roman"/>
        </w:rPr>
        <w:t>In our view, the same sensing and resource allocation principl</w:t>
      </w:r>
      <w:r w:rsidR="00F63A2A">
        <w:rPr>
          <w:rFonts w:ascii="Times New Roman" w:hAnsi="Times New Roman" w:cs="Times New Roman"/>
        </w:rPr>
        <w:t>e, which is per carrier sensing and resource allocation,</w:t>
      </w:r>
      <w:r w:rsidR="002551FD">
        <w:rPr>
          <w:rFonts w:ascii="Times New Roman" w:hAnsi="Times New Roman" w:cs="Times New Roman"/>
        </w:rPr>
        <w:t xml:space="preserve"> can be reused for NR</w:t>
      </w:r>
      <w:r w:rsidR="00F63A2A">
        <w:rPr>
          <w:rFonts w:ascii="Times New Roman" w:hAnsi="Times New Roman" w:cs="Times New Roman"/>
        </w:rPr>
        <w:t xml:space="preserve"> </w:t>
      </w:r>
      <w:proofErr w:type="spellStart"/>
      <w:r w:rsidR="00F63A2A">
        <w:rPr>
          <w:rFonts w:ascii="Times New Roman" w:hAnsi="Times New Roman" w:cs="Times New Roman"/>
        </w:rPr>
        <w:t>sidelink</w:t>
      </w:r>
      <w:proofErr w:type="spellEnd"/>
      <w:r w:rsidR="00F63A2A">
        <w:rPr>
          <w:rFonts w:ascii="Times New Roman" w:hAnsi="Times New Roman" w:cs="Times New Roman"/>
        </w:rPr>
        <w:t xml:space="preserve"> CA</w:t>
      </w:r>
      <w:r w:rsidR="002551FD">
        <w:rPr>
          <w:rFonts w:ascii="Times New Roman" w:hAnsi="Times New Roman" w:cs="Times New Roman"/>
        </w:rPr>
        <w:t>.</w:t>
      </w:r>
      <w:r w:rsidR="004D6E45">
        <w:rPr>
          <w:rFonts w:ascii="Times New Roman" w:hAnsi="Times New Roman" w:cs="Times New Roman"/>
        </w:rPr>
        <w:t xml:space="preserve">  </w:t>
      </w:r>
      <w:r w:rsidR="00571FBE">
        <w:rPr>
          <w:rFonts w:ascii="Times New Roman" w:hAnsi="Times New Roman" w:cs="Times New Roman"/>
        </w:rPr>
        <w:t xml:space="preserve"> </w:t>
      </w:r>
    </w:p>
    <w:p w14:paraId="72582DB0" w14:textId="2D31CEE7" w:rsidR="00E56DDB" w:rsidRDefault="00E56DDB" w:rsidP="00E56DDB">
      <w:pPr>
        <w:jc w:val="both"/>
        <w:rPr>
          <w:rFonts w:ascii="Times New Roman" w:eastAsiaTheme="minorEastAsia" w:hAnsi="Times New Roman" w:cs="Times New Roman"/>
          <w:i/>
        </w:rPr>
      </w:pPr>
      <w:r w:rsidRPr="00D66D32">
        <w:rPr>
          <w:rFonts w:ascii="Times New Roman" w:eastAsiaTheme="minorEastAsia" w:hAnsi="Times New Roman" w:cs="Times New Roman"/>
          <w:b/>
          <w:bCs/>
          <w:i/>
          <w:u w:val="single"/>
        </w:rPr>
        <w:t>Proposal 1</w:t>
      </w:r>
      <w:r w:rsidRPr="00D66D32">
        <w:rPr>
          <w:rFonts w:ascii="Times New Roman" w:eastAsiaTheme="minorEastAsia" w:hAnsi="Times New Roman" w:cs="Times New Roman"/>
          <w:i/>
        </w:rPr>
        <w:t xml:space="preserve">: </w:t>
      </w:r>
      <w:r w:rsidR="00DE4E85">
        <w:rPr>
          <w:rFonts w:ascii="Times New Roman" w:eastAsiaTheme="minorEastAsia" w:hAnsi="Times New Roman" w:cs="Times New Roman"/>
          <w:i/>
        </w:rPr>
        <w:t>Support per carrier sensing and resource allocation for CA</w:t>
      </w:r>
      <w:r w:rsidR="002551FD">
        <w:rPr>
          <w:rFonts w:ascii="Times New Roman" w:eastAsiaTheme="minorEastAsia" w:hAnsi="Times New Roman" w:cs="Times New Roman"/>
          <w:i/>
        </w:rPr>
        <w:t>,</w:t>
      </w:r>
      <w:r w:rsidR="00B66A25">
        <w:rPr>
          <w:rFonts w:ascii="Times New Roman" w:eastAsiaTheme="minorEastAsia" w:hAnsi="Times New Roman" w:cs="Times New Roman"/>
          <w:i/>
        </w:rPr>
        <w:t xml:space="preserve"> as in LTE</w:t>
      </w:r>
      <w:r w:rsidRPr="00D66D32">
        <w:rPr>
          <w:rFonts w:ascii="Times New Roman" w:eastAsiaTheme="minorEastAsia" w:hAnsi="Times New Roman" w:cs="Times New Roman"/>
          <w:i/>
        </w:rPr>
        <w:t>.</w:t>
      </w:r>
    </w:p>
    <w:p w14:paraId="01220D9F" w14:textId="77777777" w:rsidR="00E56DDB" w:rsidRPr="00E56DDB" w:rsidRDefault="00E56DDB" w:rsidP="00E56DDB">
      <w:pPr>
        <w:jc w:val="both"/>
        <w:rPr>
          <w:rFonts w:ascii="Times New Roman" w:hAnsi="Times New Roman" w:cs="Times New Roman"/>
        </w:rPr>
      </w:pPr>
    </w:p>
    <w:p w14:paraId="61ED5FE9" w14:textId="1F1C3895" w:rsidR="00DD0D89" w:rsidRDefault="00233D83" w:rsidP="00A078BD">
      <w:pPr>
        <w:pStyle w:val="Heading3"/>
        <w:tabs>
          <w:tab w:val="clear" w:pos="1004"/>
          <w:tab w:val="left" w:pos="720"/>
        </w:tabs>
        <w:ind w:left="360" w:hanging="360"/>
        <w:rPr>
          <w:rFonts w:ascii="Times New Roman" w:hAnsi="Times New Roman"/>
        </w:rPr>
      </w:pPr>
      <w:r>
        <w:rPr>
          <w:rFonts w:ascii="Times New Roman" w:hAnsi="Times New Roman"/>
        </w:rPr>
        <w:t xml:space="preserve">PSFCH </w:t>
      </w:r>
    </w:p>
    <w:p w14:paraId="7F628F45" w14:textId="33D3703D" w:rsidR="00381A8D" w:rsidRPr="00E4449A" w:rsidRDefault="00A078BD" w:rsidP="00147428">
      <w:pPr>
        <w:overflowPunct w:val="0"/>
        <w:autoSpaceDE w:val="0"/>
        <w:autoSpaceDN w:val="0"/>
        <w:adjustRightInd w:val="0"/>
        <w:spacing w:before="60" w:after="60"/>
        <w:jc w:val="both"/>
        <w:textAlignment w:val="baseline"/>
        <w:rPr>
          <w:rFonts w:ascii="Times New Roman" w:hAnsi="Times New Roman" w:cs="Times New Roman"/>
        </w:rPr>
      </w:pPr>
      <w:r w:rsidRPr="00E4449A">
        <w:rPr>
          <w:rFonts w:ascii="Times New Roman" w:hAnsi="Times New Roman" w:cs="Times New Roman"/>
        </w:rPr>
        <w:t>R16 NR V2X supports simultaneous transmissions of multiple PSFCHs on one PSFCH occasion</w:t>
      </w:r>
      <w:r w:rsidR="00381A8D" w:rsidRPr="00E4449A">
        <w:rPr>
          <w:rFonts w:ascii="Times New Roman" w:hAnsi="Times New Roman" w:cs="Times New Roman"/>
        </w:rPr>
        <w:t xml:space="preserve"> in a carrier</w:t>
      </w:r>
      <w:r w:rsidRPr="00E4449A">
        <w:rPr>
          <w:rFonts w:ascii="Times New Roman" w:hAnsi="Times New Roman" w:cs="Times New Roman"/>
        </w:rPr>
        <w:t xml:space="preserve">. </w:t>
      </w:r>
      <w:r w:rsidR="00381A8D" w:rsidRPr="00E4449A">
        <w:rPr>
          <w:rFonts w:ascii="Times New Roman" w:hAnsi="Times New Roman" w:cs="Times New Roman"/>
        </w:rPr>
        <w:t>Specifically, i</w:t>
      </w:r>
      <w:r w:rsidRPr="00E4449A">
        <w:rPr>
          <w:rFonts w:ascii="Times New Roman" w:hAnsi="Times New Roman" w:cs="Times New Roman"/>
        </w:rPr>
        <w:t xml:space="preserve">n one PSFCH occasion, if the UE </w:t>
      </w:r>
      <w:r w:rsidR="00F3575A" w:rsidRPr="00E4449A">
        <w:rPr>
          <w:rFonts w:ascii="Times New Roman" w:hAnsi="Times New Roman" w:cs="Times New Roman"/>
        </w:rPr>
        <w:t>cannot</w:t>
      </w:r>
      <w:r w:rsidRPr="00E4449A">
        <w:rPr>
          <w:rFonts w:ascii="Times New Roman" w:hAnsi="Times New Roman" w:cs="Times New Roman"/>
        </w:rPr>
        <w:t xml:space="preserve"> transmit all </w:t>
      </w:r>
      <w:r w:rsidR="00381A8D" w:rsidRPr="00E4449A">
        <w:rPr>
          <w:rFonts w:ascii="Times New Roman" w:hAnsi="Times New Roman" w:cs="Times New Roman"/>
        </w:rPr>
        <w:t>scheduled</w:t>
      </w:r>
      <w:r w:rsidRPr="00E4449A">
        <w:rPr>
          <w:rFonts w:ascii="Times New Roman" w:hAnsi="Times New Roman" w:cs="Times New Roman"/>
        </w:rPr>
        <w:t xml:space="preserve"> PSFCH</w:t>
      </w:r>
      <w:r w:rsidR="008210C7" w:rsidRPr="00E4449A">
        <w:rPr>
          <w:rFonts w:ascii="Times New Roman" w:hAnsi="Times New Roman" w:cs="Times New Roman"/>
        </w:rPr>
        <w:t>s</w:t>
      </w:r>
      <w:r w:rsidRPr="00E4449A">
        <w:rPr>
          <w:rFonts w:ascii="Times New Roman" w:hAnsi="Times New Roman" w:cs="Times New Roman"/>
        </w:rPr>
        <w:t xml:space="preserve"> simultaneously, the UE may</w:t>
      </w:r>
      <w:r w:rsidR="008210C7" w:rsidRPr="00E4449A">
        <w:rPr>
          <w:rFonts w:ascii="Times New Roman" w:hAnsi="Times New Roman" w:cs="Times New Roman"/>
        </w:rPr>
        <w:t xml:space="preserve"> select a </w:t>
      </w:r>
      <w:r w:rsidR="00DC0176" w:rsidRPr="00E4449A">
        <w:rPr>
          <w:rFonts w:ascii="Times New Roman" w:hAnsi="Times New Roman" w:cs="Times New Roman"/>
        </w:rPr>
        <w:t>sub</w:t>
      </w:r>
      <w:r w:rsidR="008210C7" w:rsidRPr="00E4449A">
        <w:rPr>
          <w:rFonts w:ascii="Times New Roman" w:hAnsi="Times New Roman" w:cs="Times New Roman"/>
        </w:rPr>
        <w:t>set of PSFCHs to transmit based on the priority</w:t>
      </w:r>
      <w:r w:rsidR="007174B5" w:rsidRPr="00E4449A">
        <w:rPr>
          <w:rFonts w:ascii="Times New Roman" w:hAnsi="Times New Roman" w:cs="Times New Roman"/>
        </w:rPr>
        <w:t xml:space="preserve"> associated with each PSFCH</w:t>
      </w:r>
      <w:r w:rsidR="00A84E12" w:rsidRPr="00E4449A">
        <w:rPr>
          <w:rFonts w:ascii="Times New Roman" w:hAnsi="Times New Roman" w:cs="Times New Roman"/>
        </w:rPr>
        <w:t xml:space="preserve"> and the maximum </w:t>
      </w:r>
      <w:r w:rsidR="00DC0176" w:rsidRPr="00E4449A">
        <w:rPr>
          <w:rFonts w:ascii="Times New Roman" w:hAnsi="Times New Roman" w:cs="Times New Roman"/>
        </w:rPr>
        <w:t>output</w:t>
      </w:r>
      <w:r w:rsidR="00A84E12" w:rsidRPr="00E4449A">
        <w:rPr>
          <w:rFonts w:ascii="Times New Roman" w:hAnsi="Times New Roman" w:cs="Times New Roman"/>
        </w:rPr>
        <w:t xml:space="preserve"> power (</w:t>
      </w:r>
      <m:oMath>
        <m:sSub>
          <m:sSubPr>
            <m:ctrlPr>
              <w:rPr>
                <w:rFonts w:ascii="Cambria Math" w:hAnsi="Cambria Math" w:cs="Times New Roman"/>
              </w:rPr>
            </m:ctrlPr>
          </m:sSubPr>
          <m:e>
            <m:r>
              <w:rPr>
                <w:rFonts w:ascii="Cambria Math" w:hAnsi="Cambria Math" w:cs="Times New Roman"/>
              </w:rPr>
              <m:t>P</m:t>
            </m:r>
          </m:e>
          <m:sub>
            <m:r>
              <w:rPr>
                <w:rFonts w:ascii="Cambria Math" w:hAnsi="Cambria Math" w:cs="Times New Roman"/>
              </w:rPr>
              <m:t>CMAX</m:t>
            </m:r>
          </m:sub>
        </m:sSub>
      </m:oMath>
      <w:r w:rsidR="00A84E12" w:rsidRPr="00E4449A">
        <w:rPr>
          <w:rFonts w:ascii="Times New Roman" w:hAnsi="Times New Roman" w:cs="Times New Roman"/>
        </w:rPr>
        <w:t xml:space="preserve">) associated with the </w:t>
      </w:r>
      <w:r w:rsidR="00DC0176" w:rsidRPr="00E4449A">
        <w:rPr>
          <w:rFonts w:ascii="Times New Roman" w:hAnsi="Times New Roman" w:cs="Times New Roman"/>
        </w:rPr>
        <w:t xml:space="preserve">selected </w:t>
      </w:r>
      <w:r w:rsidR="000A4B6D" w:rsidRPr="00E4449A">
        <w:rPr>
          <w:rFonts w:ascii="Times New Roman" w:hAnsi="Times New Roman" w:cs="Times New Roman"/>
        </w:rPr>
        <w:t>subset of PSFCHs</w:t>
      </w:r>
      <w:r w:rsidR="00DC3881" w:rsidRPr="00E4449A">
        <w:rPr>
          <w:rFonts w:ascii="Times New Roman" w:hAnsi="Times New Roman" w:cs="Times New Roman"/>
        </w:rPr>
        <w:t>.</w:t>
      </w:r>
      <w:r w:rsidR="00134326" w:rsidRPr="00E4449A">
        <w:rPr>
          <w:rFonts w:ascii="Times New Roman" w:hAnsi="Times New Roman" w:cs="Times New Roman"/>
        </w:rPr>
        <w:t xml:space="preserve"> </w:t>
      </w:r>
      <w:r w:rsidR="00E4449A">
        <w:rPr>
          <w:rFonts w:ascii="Times New Roman" w:hAnsi="Times New Roman" w:cs="Times New Roman"/>
        </w:rPr>
        <w:t>T</w:t>
      </w:r>
      <w:r w:rsidR="00134326" w:rsidRPr="00E4449A">
        <w:rPr>
          <w:rFonts w:ascii="Times New Roman" w:hAnsi="Times New Roman" w:cs="Times New Roman"/>
        </w:rPr>
        <w:t>he UE selects the PSFCH to transmit in the descending priority order</w:t>
      </w:r>
      <w:r w:rsidR="00EB4CB3" w:rsidRPr="00E4449A">
        <w:rPr>
          <w:rFonts w:ascii="Times New Roman" w:hAnsi="Times New Roman" w:cs="Times New Roman"/>
        </w:rPr>
        <w:t xml:space="preserve"> of the PSFCH</w:t>
      </w:r>
      <w:r w:rsidR="00134326" w:rsidRPr="00E4449A">
        <w:rPr>
          <w:rFonts w:ascii="Times New Roman" w:hAnsi="Times New Roman" w:cs="Times New Roman"/>
        </w:rPr>
        <w:t xml:space="preserve"> until maximum output power is reached. </w:t>
      </w:r>
      <w:r w:rsidR="00EB4CB3" w:rsidRPr="00E4449A">
        <w:rPr>
          <w:rFonts w:ascii="Times New Roman" w:hAnsi="Times New Roman" w:cs="Times New Roman"/>
        </w:rPr>
        <w:t>The maximum output power (</w:t>
      </w:r>
      <m:oMath>
        <m:sSub>
          <m:sSubPr>
            <m:ctrlPr>
              <w:rPr>
                <w:rFonts w:ascii="Cambria Math" w:hAnsi="Cambria Math" w:cs="Times New Roman"/>
              </w:rPr>
            </m:ctrlPr>
          </m:sSubPr>
          <m:e>
            <m:r>
              <w:rPr>
                <w:rFonts w:ascii="Cambria Math" w:hAnsi="Cambria Math" w:cs="Times New Roman"/>
              </w:rPr>
              <m:t>P</m:t>
            </m:r>
          </m:e>
          <m:sub>
            <m:r>
              <w:rPr>
                <w:rFonts w:ascii="Cambria Math" w:hAnsi="Cambria Math" w:cs="Times New Roman"/>
              </w:rPr>
              <m:t>CMAX</m:t>
            </m:r>
          </m:sub>
        </m:sSub>
      </m:oMath>
      <w:r w:rsidR="00EB4CB3" w:rsidRPr="00E4449A">
        <w:rPr>
          <w:rFonts w:ascii="Times New Roman" w:hAnsi="Times New Roman" w:cs="Times New Roman"/>
        </w:rPr>
        <w:t xml:space="preserve">) of multiple PSFCHs is determined based on the maximum frequency gap between two PSFCHs from the subset of selected PSFCH to transmit </w:t>
      </w:r>
      <w:r w:rsidR="00EB4CB3" w:rsidRPr="00E4449A">
        <w:rPr>
          <w:rFonts w:ascii="Times New Roman" w:hAnsi="Times New Roman" w:cs="Times New Roman"/>
        </w:rPr>
        <w:fldChar w:fldCharType="begin"/>
      </w:r>
      <w:r w:rsidR="00EB4CB3" w:rsidRPr="00E4449A">
        <w:rPr>
          <w:rFonts w:ascii="Times New Roman" w:hAnsi="Times New Roman" w:cs="Times New Roman"/>
        </w:rPr>
        <w:instrText xml:space="preserve"> REF _Ref142490587 \r \h </w:instrText>
      </w:r>
      <w:r w:rsidR="00E4449A">
        <w:rPr>
          <w:rFonts w:ascii="Times New Roman" w:hAnsi="Times New Roman" w:cs="Times New Roman"/>
        </w:rPr>
        <w:instrText xml:space="preserve"> \* MERGEFORMAT </w:instrText>
      </w:r>
      <w:r w:rsidR="00EB4CB3" w:rsidRPr="00E4449A">
        <w:rPr>
          <w:rFonts w:ascii="Times New Roman" w:hAnsi="Times New Roman" w:cs="Times New Roman"/>
        </w:rPr>
      </w:r>
      <w:r w:rsidR="00EB4CB3" w:rsidRPr="00E4449A">
        <w:rPr>
          <w:rFonts w:ascii="Times New Roman" w:hAnsi="Times New Roman" w:cs="Times New Roman"/>
        </w:rPr>
        <w:fldChar w:fldCharType="separate"/>
      </w:r>
      <w:r w:rsidR="00EB4CB3" w:rsidRPr="00E4449A">
        <w:rPr>
          <w:rFonts w:ascii="Times New Roman" w:hAnsi="Times New Roman" w:cs="Times New Roman"/>
        </w:rPr>
        <w:t>[3]</w:t>
      </w:r>
      <w:r w:rsidR="00EB4CB3" w:rsidRPr="00E4449A">
        <w:rPr>
          <w:rFonts w:ascii="Times New Roman" w:hAnsi="Times New Roman" w:cs="Times New Roman"/>
        </w:rPr>
        <w:fldChar w:fldCharType="end"/>
      </w:r>
      <w:r w:rsidR="00EB4CB3" w:rsidRPr="00E4449A">
        <w:rPr>
          <w:rFonts w:ascii="Times New Roman" w:hAnsi="Times New Roman" w:cs="Times New Roman"/>
        </w:rPr>
        <w:t>.</w:t>
      </w:r>
      <w:r w:rsidR="000A4B6D" w:rsidRPr="00E4449A">
        <w:rPr>
          <w:rFonts w:ascii="Times New Roman" w:hAnsi="Times New Roman" w:cs="Times New Roman"/>
        </w:rPr>
        <w:t xml:space="preserve">  </w:t>
      </w:r>
    </w:p>
    <w:p w14:paraId="4ABBF9A3" w14:textId="3275A9C9" w:rsidR="00381A8D" w:rsidRPr="00E4449A" w:rsidRDefault="00381A8D" w:rsidP="00147428">
      <w:pPr>
        <w:overflowPunct w:val="0"/>
        <w:autoSpaceDE w:val="0"/>
        <w:autoSpaceDN w:val="0"/>
        <w:adjustRightInd w:val="0"/>
        <w:spacing w:before="60" w:after="60"/>
        <w:jc w:val="both"/>
        <w:textAlignment w:val="baseline"/>
        <w:rPr>
          <w:rFonts w:ascii="Times New Roman" w:hAnsi="Times New Roman" w:cs="Times New Roman"/>
        </w:rPr>
      </w:pPr>
      <w:r w:rsidRPr="00E4449A">
        <w:rPr>
          <w:rFonts w:ascii="Times New Roman" w:hAnsi="Times New Roman" w:cs="Times New Roman"/>
        </w:rPr>
        <w:t xml:space="preserve">For </w:t>
      </w:r>
      <w:r w:rsidR="00E4449A">
        <w:rPr>
          <w:rFonts w:ascii="Times New Roman" w:hAnsi="Times New Roman" w:cs="Times New Roman"/>
        </w:rPr>
        <w:t xml:space="preserve">NR </w:t>
      </w:r>
      <w:r w:rsidRPr="00E4449A">
        <w:rPr>
          <w:rFonts w:ascii="Times New Roman" w:hAnsi="Times New Roman" w:cs="Times New Roman"/>
        </w:rPr>
        <w:t>SL CA, it is possible that in one PSFCH occasion, the UE is scheduled with multiple PSFCH</w:t>
      </w:r>
      <w:r w:rsidR="00EB4CB3" w:rsidRPr="00E4449A">
        <w:rPr>
          <w:rFonts w:ascii="Times New Roman" w:hAnsi="Times New Roman" w:cs="Times New Roman"/>
        </w:rPr>
        <w:t>s</w:t>
      </w:r>
      <w:r w:rsidRPr="00E4449A">
        <w:rPr>
          <w:rFonts w:ascii="Times New Roman" w:hAnsi="Times New Roman" w:cs="Times New Roman"/>
        </w:rPr>
        <w:t xml:space="preserve"> in multiple carriers.</w:t>
      </w:r>
      <w:r w:rsidR="00357D67" w:rsidRPr="00E4449A">
        <w:rPr>
          <w:rFonts w:ascii="Times New Roman" w:hAnsi="Times New Roman" w:cs="Times New Roman"/>
        </w:rPr>
        <w:t xml:space="preserve"> In this case,</w:t>
      </w:r>
      <w:r w:rsidR="00C83590" w:rsidRPr="00E4449A">
        <w:rPr>
          <w:rFonts w:ascii="Times New Roman" w:hAnsi="Times New Roman" w:cs="Times New Roman"/>
        </w:rPr>
        <w:t xml:space="preserve"> i</w:t>
      </w:r>
      <w:r w:rsidR="00AB20C6" w:rsidRPr="00E4449A">
        <w:rPr>
          <w:rFonts w:ascii="Times New Roman" w:hAnsi="Times New Roman" w:cs="Times New Roman"/>
        </w:rPr>
        <w:t xml:space="preserve">t is also possible that the UE is not able to transmit in all scheduled PSFCH. Therefore, </w:t>
      </w:r>
      <w:r w:rsidR="000C4351" w:rsidRPr="00E4449A">
        <w:rPr>
          <w:rFonts w:ascii="Times New Roman" w:hAnsi="Times New Roman" w:cs="Times New Roman"/>
        </w:rPr>
        <w:t xml:space="preserve">multicarrier </w:t>
      </w:r>
      <w:r w:rsidR="00AB20C6" w:rsidRPr="00E4449A">
        <w:rPr>
          <w:rFonts w:ascii="Times New Roman" w:hAnsi="Times New Roman" w:cs="Times New Roman"/>
        </w:rPr>
        <w:t>PSFCH</w:t>
      </w:r>
      <w:r w:rsidR="000C4351" w:rsidRPr="00E4449A">
        <w:rPr>
          <w:rFonts w:ascii="Times New Roman" w:hAnsi="Times New Roman" w:cs="Times New Roman"/>
        </w:rPr>
        <w:t xml:space="preserve"> prioritization</w:t>
      </w:r>
      <w:r w:rsidR="00AB20C6" w:rsidRPr="00E4449A">
        <w:rPr>
          <w:rFonts w:ascii="Times New Roman" w:hAnsi="Times New Roman" w:cs="Times New Roman"/>
        </w:rPr>
        <w:t xml:space="preserve"> is necessary. </w:t>
      </w:r>
      <w:r w:rsidR="00357D67" w:rsidRPr="00E4449A">
        <w:rPr>
          <w:rFonts w:ascii="Times New Roman" w:hAnsi="Times New Roman" w:cs="Times New Roman"/>
        </w:rPr>
        <w:t xml:space="preserve"> </w:t>
      </w:r>
      <w:r w:rsidRPr="00E4449A">
        <w:rPr>
          <w:rFonts w:ascii="Times New Roman" w:hAnsi="Times New Roman" w:cs="Times New Roman"/>
        </w:rPr>
        <w:t xml:space="preserve"> </w:t>
      </w:r>
    </w:p>
    <w:p w14:paraId="50F50186" w14:textId="44CD64B7" w:rsidR="00DD0D89" w:rsidRDefault="00DD0D89" w:rsidP="00DD0D89">
      <w:pPr>
        <w:jc w:val="both"/>
        <w:rPr>
          <w:rFonts w:ascii="Times New Roman" w:eastAsiaTheme="minorEastAsia" w:hAnsi="Times New Roman" w:cs="Times New Roman"/>
          <w:i/>
        </w:rPr>
      </w:pPr>
      <w:r w:rsidRPr="00D66D32">
        <w:rPr>
          <w:rFonts w:ascii="Times New Roman" w:eastAsiaTheme="minorEastAsia" w:hAnsi="Times New Roman" w:cs="Times New Roman"/>
          <w:b/>
          <w:bCs/>
          <w:i/>
          <w:u w:val="single"/>
        </w:rPr>
        <w:t xml:space="preserve">Proposal </w:t>
      </w:r>
      <w:r w:rsidR="002551FD">
        <w:rPr>
          <w:rFonts w:ascii="Times New Roman" w:eastAsiaTheme="minorEastAsia" w:hAnsi="Times New Roman" w:cs="Times New Roman"/>
          <w:b/>
          <w:bCs/>
          <w:i/>
          <w:u w:val="single"/>
        </w:rPr>
        <w:t>2</w:t>
      </w:r>
      <w:r w:rsidRPr="00D66D32">
        <w:rPr>
          <w:rFonts w:ascii="Times New Roman" w:eastAsiaTheme="minorEastAsia" w:hAnsi="Times New Roman" w:cs="Times New Roman"/>
          <w:i/>
        </w:rPr>
        <w:t>: Support</w:t>
      </w:r>
      <w:r>
        <w:rPr>
          <w:rFonts w:ascii="Times New Roman" w:eastAsiaTheme="minorEastAsia" w:hAnsi="Times New Roman" w:cs="Times New Roman"/>
          <w:i/>
        </w:rPr>
        <w:t xml:space="preserve"> </w:t>
      </w:r>
      <w:r w:rsidR="000A4B6D">
        <w:rPr>
          <w:rFonts w:ascii="Times New Roman" w:eastAsiaTheme="minorEastAsia" w:hAnsi="Times New Roman" w:cs="Times New Roman"/>
          <w:i/>
        </w:rPr>
        <w:t xml:space="preserve">multicarrier </w:t>
      </w:r>
      <w:r>
        <w:rPr>
          <w:rFonts w:ascii="Times New Roman" w:eastAsiaTheme="minorEastAsia" w:hAnsi="Times New Roman" w:cs="Times New Roman"/>
          <w:i/>
        </w:rPr>
        <w:t xml:space="preserve">PSFCH prioritization when the UE </w:t>
      </w:r>
      <w:r w:rsidR="000A4B6D">
        <w:rPr>
          <w:rFonts w:ascii="Times New Roman" w:eastAsiaTheme="minorEastAsia" w:hAnsi="Times New Roman" w:cs="Times New Roman"/>
          <w:i/>
        </w:rPr>
        <w:t xml:space="preserve">is scheduled with </w:t>
      </w:r>
      <w:r>
        <w:rPr>
          <w:rFonts w:ascii="Times New Roman" w:eastAsiaTheme="minorEastAsia" w:hAnsi="Times New Roman" w:cs="Times New Roman"/>
          <w:i/>
        </w:rPr>
        <w:t>PSFCH</w:t>
      </w:r>
      <w:r w:rsidR="000A4B6D">
        <w:rPr>
          <w:rFonts w:ascii="Times New Roman" w:eastAsiaTheme="minorEastAsia" w:hAnsi="Times New Roman" w:cs="Times New Roman"/>
          <w:i/>
        </w:rPr>
        <w:t xml:space="preserve"> transmission</w:t>
      </w:r>
      <w:r>
        <w:rPr>
          <w:rFonts w:ascii="Times New Roman" w:eastAsiaTheme="minorEastAsia" w:hAnsi="Times New Roman" w:cs="Times New Roman"/>
          <w:i/>
        </w:rPr>
        <w:t xml:space="preserve"> in multiple carriers</w:t>
      </w:r>
      <w:r w:rsidRPr="00D66D32">
        <w:rPr>
          <w:rFonts w:ascii="Times New Roman" w:eastAsiaTheme="minorEastAsia" w:hAnsi="Times New Roman" w:cs="Times New Roman"/>
          <w:i/>
        </w:rPr>
        <w:t>.</w:t>
      </w:r>
    </w:p>
    <w:p w14:paraId="7256B28D" w14:textId="77777777" w:rsidR="00E4449A" w:rsidRPr="00D66D32" w:rsidRDefault="00E4449A" w:rsidP="00DD0D89">
      <w:pPr>
        <w:jc w:val="both"/>
        <w:rPr>
          <w:rFonts w:ascii="Times New Roman" w:eastAsiaTheme="minorEastAsia" w:hAnsi="Times New Roman" w:cs="Times New Roman"/>
          <w:i/>
        </w:rPr>
      </w:pPr>
    </w:p>
    <w:p w14:paraId="144157FE" w14:textId="24135033" w:rsidR="00AB20C6" w:rsidRDefault="00AB20C6" w:rsidP="00357D67">
      <w:pPr>
        <w:jc w:val="both"/>
        <w:rPr>
          <w:rFonts w:ascii="Times New Roman" w:eastAsiaTheme="minorEastAsia" w:hAnsi="Times New Roman" w:cs="Times New Roman"/>
          <w:iCs/>
        </w:rPr>
      </w:pPr>
      <w:r w:rsidRPr="00325B8C">
        <w:rPr>
          <w:rFonts w:ascii="Times New Roman" w:eastAsiaTheme="minorEastAsia" w:hAnsi="Times New Roman" w:cs="Times New Roman"/>
          <w:iCs/>
        </w:rPr>
        <w:t xml:space="preserve">One possible solution </w:t>
      </w:r>
      <w:r w:rsidR="00CF0852">
        <w:rPr>
          <w:rFonts w:ascii="Times New Roman" w:eastAsiaTheme="minorEastAsia" w:hAnsi="Times New Roman" w:cs="Times New Roman"/>
          <w:iCs/>
        </w:rPr>
        <w:t xml:space="preserve">for </w:t>
      </w:r>
      <w:r w:rsidR="00134326">
        <w:rPr>
          <w:rFonts w:ascii="Times New Roman" w:eastAsiaTheme="minorEastAsia" w:hAnsi="Times New Roman" w:cs="Times New Roman"/>
          <w:iCs/>
        </w:rPr>
        <w:t xml:space="preserve">multicarrier </w:t>
      </w:r>
      <w:r w:rsidR="00CF0852">
        <w:rPr>
          <w:rFonts w:ascii="Times New Roman" w:eastAsiaTheme="minorEastAsia" w:hAnsi="Times New Roman" w:cs="Times New Roman"/>
          <w:iCs/>
        </w:rPr>
        <w:t xml:space="preserve">PSFCH prioritization is to </w:t>
      </w:r>
      <w:r w:rsidR="00325B8C" w:rsidRPr="00325B8C">
        <w:rPr>
          <w:rFonts w:ascii="Times New Roman" w:eastAsiaTheme="minorEastAsia" w:hAnsi="Times New Roman" w:cs="Times New Roman"/>
          <w:iCs/>
        </w:rPr>
        <w:t xml:space="preserve">consider </w:t>
      </w:r>
      <w:r w:rsidR="00216FBD">
        <w:rPr>
          <w:rFonts w:ascii="Times New Roman" w:eastAsiaTheme="minorEastAsia" w:hAnsi="Times New Roman" w:cs="Times New Roman"/>
          <w:iCs/>
        </w:rPr>
        <w:t>all</w:t>
      </w:r>
      <w:r w:rsidR="00325B8C">
        <w:rPr>
          <w:rFonts w:ascii="Times New Roman" w:eastAsiaTheme="minorEastAsia" w:hAnsi="Times New Roman" w:cs="Times New Roman"/>
          <w:iCs/>
        </w:rPr>
        <w:t xml:space="preserve"> PSFCH</w:t>
      </w:r>
      <w:r w:rsidR="00216FBD">
        <w:rPr>
          <w:rFonts w:ascii="Times New Roman" w:eastAsiaTheme="minorEastAsia" w:hAnsi="Times New Roman" w:cs="Times New Roman"/>
          <w:iCs/>
        </w:rPr>
        <w:t>s in all carrier</w:t>
      </w:r>
      <w:r w:rsidR="0041135C">
        <w:rPr>
          <w:rFonts w:ascii="Times New Roman" w:eastAsiaTheme="minorEastAsia" w:hAnsi="Times New Roman" w:cs="Times New Roman"/>
          <w:iCs/>
        </w:rPr>
        <w:t>s</w:t>
      </w:r>
      <w:r w:rsidR="00216FBD">
        <w:rPr>
          <w:rFonts w:ascii="Times New Roman" w:eastAsiaTheme="minorEastAsia" w:hAnsi="Times New Roman" w:cs="Times New Roman"/>
          <w:iCs/>
        </w:rPr>
        <w:t xml:space="preserve"> and sequentially select </w:t>
      </w:r>
      <w:r w:rsidR="0041135C">
        <w:rPr>
          <w:rFonts w:ascii="Times New Roman" w:eastAsiaTheme="minorEastAsia" w:hAnsi="Times New Roman" w:cs="Times New Roman"/>
          <w:iCs/>
        </w:rPr>
        <w:t>the PSFCH for transmission in the descending priority order until the maximum output power is reached.</w:t>
      </w:r>
      <w:r w:rsidR="00EB4CB3">
        <w:rPr>
          <w:rFonts w:ascii="Times New Roman" w:eastAsiaTheme="minorEastAsia" w:hAnsi="Times New Roman" w:cs="Times New Roman"/>
          <w:iCs/>
        </w:rPr>
        <w:t xml:space="preserve"> However, </w:t>
      </w:r>
      <w:r w:rsidR="0041135C">
        <w:rPr>
          <w:rFonts w:ascii="Times New Roman" w:eastAsiaTheme="minorEastAsia" w:hAnsi="Times New Roman" w:cs="Times New Roman"/>
          <w:iCs/>
        </w:rPr>
        <w:t xml:space="preserve">this solution is very complicated since it requires the UE to know the maximum output power of all possible set of PSFCHs in all carriers. </w:t>
      </w:r>
      <w:r w:rsidR="00EB4CB3">
        <w:rPr>
          <w:rFonts w:ascii="Times New Roman" w:eastAsiaTheme="minorEastAsia" w:hAnsi="Times New Roman" w:cs="Times New Roman"/>
          <w:iCs/>
        </w:rPr>
        <w:t xml:space="preserve"> </w:t>
      </w:r>
    </w:p>
    <w:p w14:paraId="03743E47" w14:textId="5C8B0463" w:rsidR="00F3575A" w:rsidRDefault="00325B8C" w:rsidP="00357D67">
      <w:pPr>
        <w:jc w:val="both"/>
        <w:rPr>
          <w:rFonts w:ascii="Times New Roman" w:eastAsiaTheme="minorEastAsia" w:hAnsi="Times New Roman" w:cs="Times New Roman"/>
          <w:iCs/>
        </w:rPr>
      </w:pPr>
      <w:r>
        <w:rPr>
          <w:rFonts w:ascii="Times New Roman" w:eastAsiaTheme="minorEastAsia" w:hAnsi="Times New Roman" w:cs="Times New Roman"/>
          <w:iCs/>
        </w:rPr>
        <w:t xml:space="preserve">To simplify the PSFCH prioritization design, it is preferable to consider per carrier PSFCH prioritization. Specifically, </w:t>
      </w:r>
      <w:r w:rsidR="0041135C">
        <w:rPr>
          <w:rFonts w:ascii="Times New Roman" w:eastAsiaTheme="minorEastAsia" w:hAnsi="Times New Roman" w:cs="Times New Roman"/>
          <w:iCs/>
        </w:rPr>
        <w:t xml:space="preserve">if the UE </w:t>
      </w:r>
      <w:r w:rsidR="00F3575A">
        <w:rPr>
          <w:rFonts w:ascii="Times New Roman" w:eastAsiaTheme="minorEastAsia" w:hAnsi="Times New Roman" w:cs="Times New Roman"/>
          <w:iCs/>
        </w:rPr>
        <w:t>cannot</w:t>
      </w:r>
      <w:r w:rsidR="0041135C">
        <w:rPr>
          <w:rFonts w:ascii="Times New Roman" w:eastAsiaTheme="minorEastAsia" w:hAnsi="Times New Roman" w:cs="Times New Roman"/>
          <w:iCs/>
        </w:rPr>
        <w:t xml:space="preserve"> transmit PSFCH </w:t>
      </w:r>
      <w:r w:rsidR="00F3575A">
        <w:rPr>
          <w:rFonts w:ascii="Times New Roman" w:eastAsiaTheme="minorEastAsia" w:hAnsi="Times New Roman" w:cs="Times New Roman"/>
          <w:iCs/>
        </w:rPr>
        <w:t xml:space="preserve">in </w:t>
      </w:r>
      <w:r w:rsidR="00AC0035">
        <w:rPr>
          <w:rFonts w:ascii="Times New Roman" w:eastAsiaTheme="minorEastAsia" w:hAnsi="Times New Roman" w:cs="Times New Roman"/>
          <w:iCs/>
        </w:rPr>
        <w:t>a</w:t>
      </w:r>
      <w:r w:rsidR="00F3575A">
        <w:rPr>
          <w:rFonts w:ascii="Times New Roman" w:eastAsiaTheme="minorEastAsia" w:hAnsi="Times New Roman" w:cs="Times New Roman"/>
          <w:iCs/>
        </w:rPr>
        <w:t xml:space="preserve"> set of scheduled carriers, it can sequentially drop all </w:t>
      </w:r>
      <w:r w:rsidR="004F0397">
        <w:rPr>
          <w:rFonts w:ascii="Times New Roman" w:eastAsiaTheme="minorEastAsia" w:hAnsi="Times New Roman" w:cs="Times New Roman"/>
          <w:iCs/>
        </w:rPr>
        <w:t xml:space="preserve">scheduled </w:t>
      </w:r>
      <w:r w:rsidR="00F3575A">
        <w:rPr>
          <w:rFonts w:ascii="Times New Roman" w:eastAsiaTheme="minorEastAsia" w:hAnsi="Times New Roman" w:cs="Times New Roman"/>
          <w:iCs/>
        </w:rPr>
        <w:t>PSFCH</w:t>
      </w:r>
      <w:r w:rsidR="004F0397">
        <w:rPr>
          <w:rFonts w:ascii="Times New Roman" w:eastAsiaTheme="minorEastAsia" w:hAnsi="Times New Roman" w:cs="Times New Roman"/>
          <w:iCs/>
        </w:rPr>
        <w:t>s</w:t>
      </w:r>
      <w:r w:rsidR="00F3575A">
        <w:rPr>
          <w:rFonts w:ascii="Times New Roman" w:eastAsiaTheme="minorEastAsia" w:hAnsi="Times New Roman" w:cs="Times New Roman"/>
          <w:iCs/>
        </w:rPr>
        <w:t xml:space="preserve"> in one carrier</w:t>
      </w:r>
      <w:r w:rsidR="00AC0035">
        <w:rPr>
          <w:rFonts w:ascii="Times New Roman" w:eastAsiaTheme="minorEastAsia" w:hAnsi="Times New Roman" w:cs="Times New Roman"/>
          <w:iCs/>
        </w:rPr>
        <w:t xml:space="preserve"> until it can transmit PSFCH in the remaining set of carriers</w:t>
      </w:r>
      <w:r w:rsidR="00F3575A">
        <w:rPr>
          <w:rFonts w:ascii="Times New Roman" w:eastAsiaTheme="minorEastAsia" w:hAnsi="Times New Roman" w:cs="Times New Roman"/>
          <w:iCs/>
        </w:rPr>
        <w:t>. Moreover, when the UE cannot transmit all scheduled PSFCHs in one carrier, single carrier PSFCH prioritization</w:t>
      </w:r>
      <w:r w:rsidR="009A1138">
        <w:rPr>
          <w:rFonts w:ascii="Times New Roman" w:eastAsiaTheme="minorEastAsia" w:hAnsi="Times New Roman" w:cs="Times New Roman"/>
          <w:iCs/>
        </w:rPr>
        <w:t>, as in R16,</w:t>
      </w:r>
      <w:r w:rsidR="00F3575A">
        <w:rPr>
          <w:rFonts w:ascii="Times New Roman" w:eastAsiaTheme="minorEastAsia" w:hAnsi="Times New Roman" w:cs="Times New Roman"/>
          <w:iCs/>
        </w:rPr>
        <w:t xml:space="preserve"> can be </w:t>
      </w:r>
      <w:r w:rsidR="00BA6BEB">
        <w:rPr>
          <w:rFonts w:ascii="Times New Roman" w:eastAsiaTheme="minorEastAsia" w:hAnsi="Times New Roman" w:cs="Times New Roman"/>
          <w:iCs/>
        </w:rPr>
        <w:t>re</w:t>
      </w:r>
      <w:r w:rsidR="00F3575A">
        <w:rPr>
          <w:rFonts w:ascii="Times New Roman" w:eastAsiaTheme="minorEastAsia" w:hAnsi="Times New Roman" w:cs="Times New Roman"/>
          <w:iCs/>
        </w:rPr>
        <w:t xml:space="preserve">used. </w:t>
      </w:r>
    </w:p>
    <w:p w14:paraId="68825A79" w14:textId="100DDA89" w:rsidR="00E4449A" w:rsidRDefault="00E4449A" w:rsidP="00E4449A">
      <w:pPr>
        <w:jc w:val="both"/>
        <w:rPr>
          <w:rFonts w:ascii="Times New Roman" w:eastAsiaTheme="minorEastAsia" w:hAnsi="Times New Roman" w:cs="Times New Roman"/>
          <w:i/>
        </w:rPr>
      </w:pPr>
      <w:r w:rsidRPr="00D66D32">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3</w:t>
      </w:r>
      <w:r w:rsidRPr="00D66D32">
        <w:rPr>
          <w:rFonts w:ascii="Times New Roman" w:eastAsiaTheme="minorEastAsia" w:hAnsi="Times New Roman" w:cs="Times New Roman"/>
          <w:i/>
        </w:rPr>
        <w:t>: Support</w:t>
      </w:r>
      <w:r>
        <w:rPr>
          <w:rFonts w:ascii="Times New Roman" w:eastAsiaTheme="minorEastAsia" w:hAnsi="Times New Roman" w:cs="Times New Roman"/>
          <w:i/>
        </w:rPr>
        <w:t xml:space="preserve"> per carrier PSFCH prioritization for CA, in which the UE drops all the PSFCHs of </w:t>
      </w:r>
      <w:r w:rsidR="006B0C5A">
        <w:rPr>
          <w:rFonts w:ascii="Times New Roman" w:eastAsiaTheme="minorEastAsia" w:hAnsi="Times New Roman" w:cs="Times New Roman"/>
          <w:i/>
        </w:rPr>
        <w:t>one or more</w:t>
      </w:r>
      <w:r>
        <w:rPr>
          <w:rFonts w:ascii="Times New Roman" w:eastAsiaTheme="minorEastAsia" w:hAnsi="Times New Roman" w:cs="Times New Roman"/>
          <w:i/>
        </w:rPr>
        <w:t xml:space="preserve"> carrier</w:t>
      </w:r>
      <w:r w:rsidR="006B0C5A">
        <w:rPr>
          <w:rFonts w:ascii="Times New Roman" w:eastAsiaTheme="minorEastAsia" w:hAnsi="Times New Roman" w:cs="Times New Roman"/>
          <w:i/>
        </w:rPr>
        <w:t>s</w:t>
      </w:r>
      <w:r>
        <w:rPr>
          <w:rFonts w:ascii="Times New Roman" w:eastAsiaTheme="minorEastAsia" w:hAnsi="Times New Roman" w:cs="Times New Roman"/>
          <w:i/>
        </w:rPr>
        <w:t xml:space="preserve"> until it can transmit PSFCHs in the remaining set of carriers.</w:t>
      </w:r>
    </w:p>
    <w:p w14:paraId="4459F66C" w14:textId="77777777" w:rsidR="00DD0D89" w:rsidRPr="00DD0D89" w:rsidRDefault="00DD0D89" w:rsidP="00DD0D89">
      <w:pPr>
        <w:jc w:val="both"/>
        <w:rPr>
          <w:rFonts w:ascii="Times New Roman" w:hAnsi="Times New Roman" w:cs="Times New Roman"/>
        </w:rPr>
      </w:pPr>
    </w:p>
    <w:p w14:paraId="744B0462" w14:textId="16511A27" w:rsidR="00D53026" w:rsidRDefault="008E36D2" w:rsidP="00D53026">
      <w:pPr>
        <w:pStyle w:val="Heading2"/>
        <w:rPr>
          <w:rFonts w:ascii="Times New Roman" w:hAnsi="Times New Roman"/>
        </w:rPr>
      </w:pPr>
      <w:r>
        <w:rPr>
          <w:rFonts w:ascii="Times New Roman" w:hAnsi="Times New Roman"/>
        </w:rPr>
        <w:t>SL-</w:t>
      </w:r>
      <w:r w:rsidR="00D53026">
        <w:rPr>
          <w:rFonts w:ascii="Times New Roman" w:hAnsi="Times New Roman"/>
        </w:rPr>
        <w:t>RSRP reporting</w:t>
      </w:r>
    </w:p>
    <w:p w14:paraId="683DDBEE" w14:textId="28D42657" w:rsidR="00E045AB" w:rsidRPr="006B0C5A" w:rsidRDefault="008E36D2" w:rsidP="006B0C5A">
      <w:pPr>
        <w:jc w:val="both"/>
        <w:rPr>
          <w:rFonts w:ascii="Times New Roman" w:eastAsiaTheme="minorEastAsia" w:hAnsi="Times New Roman" w:cs="Times New Roman"/>
          <w:iCs/>
        </w:rPr>
      </w:pPr>
      <w:r w:rsidRPr="006B0C5A">
        <w:rPr>
          <w:rFonts w:ascii="Times New Roman" w:eastAsiaTheme="minorEastAsia" w:hAnsi="Times New Roman" w:cs="Times New Roman"/>
          <w:iCs/>
        </w:rPr>
        <w:t>In R16 NR V2X, SL-RSRP feedback is supported for unicast</w:t>
      </w:r>
      <w:r w:rsidR="000E4EC5" w:rsidRPr="006B0C5A">
        <w:rPr>
          <w:rFonts w:ascii="Times New Roman" w:eastAsiaTheme="minorEastAsia" w:hAnsi="Times New Roman" w:cs="Times New Roman"/>
          <w:iCs/>
        </w:rPr>
        <w:t xml:space="preserve">, in which the Rx UE </w:t>
      </w:r>
      <w:r w:rsidR="005E2D99" w:rsidRPr="006B0C5A">
        <w:rPr>
          <w:rFonts w:ascii="Times New Roman" w:eastAsiaTheme="minorEastAsia" w:hAnsi="Times New Roman" w:cs="Times New Roman"/>
          <w:iCs/>
        </w:rPr>
        <w:t>can</w:t>
      </w:r>
      <w:r w:rsidR="000E4EC5" w:rsidRPr="006B0C5A">
        <w:rPr>
          <w:rFonts w:ascii="Times New Roman" w:eastAsiaTheme="minorEastAsia" w:hAnsi="Times New Roman" w:cs="Times New Roman"/>
          <w:iCs/>
        </w:rPr>
        <w:t xml:space="preserve"> report the L3 SL-RSRP of the transmission from the Tx UE. </w:t>
      </w:r>
      <w:r w:rsidR="005E2D99" w:rsidRPr="006B0C5A">
        <w:rPr>
          <w:rFonts w:ascii="Times New Roman" w:eastAsiaTheme="minorEastAsia" w:hAnsi="Times New Roman" w:cs="Times New Roman"/>
          <w:iCs/>
        </w:rPr>
        <w:t xml:space="preserve">SL-RSRP feedback is supported to help the Tx UE </w:t>
      </w:r>
      <w:r w:rsidR="006B0C5A">
        <w:rPr>
          <w:rFonts w:ascii="Times New Roman" w:eastAsiaTheme="minorEastAsia" w:hAnsi="Times New Roman" w:cs="Times New Roman"/>
          <w:iCs/>
        </w:rPr>
        <w:t xml:space="preserve">to be </w:t>
      </w:r>
      <w:r w:rsidR="005E2D99" w:rsidRPr="006B0C5A">
        <w:rPr>
          <w:rFonts w:ascii="Times New Roman" w:eastAsiaTheme="minorEastAsia" w:hAnsi="Times New Roman" w:cs="Times New Roman"/>
          <w:iCs/>
        </w:rPr>
        <w:t xml:space="preserve">aware of the channel between the Tx and Rx for link adaptation (e.g., adjusting transmission parameters such as MCS, Tx </w:t>
      </w:r>
      <w:r w:rsidR="005E2D99" w:rsidRPr="006B0C5A">
        <w:rPr>
          <w:rFonts w:ascii="Times New Roman" w:eastAsiaTheme="minorEastAsia" w:hAnsi="Times New Roman" w:cs="Times New Roman"/>
          <w:iCs/>
        </w:rPr>
        <w:lastRenderedPageBreak/>
        <w:t xml:space="preserve">power, etc.). Specifically, the Rx UE can average the SL-RSRP measured in the PSSCH DMRS of multiple transmissions from the Tx UE. For NR SL CA, transmission from the Tx UE may spread over multiple carriers, one open issue for SL-RSRP feedback is how does the Rx UE perform SL-RSRP averaging. In our view, </w:t>
      </w:r>
      <w:r w:rsidR="00E045AB" w:rsidRPr="006B0C5A">
        <w:rPr>
          <w:rFonts w:ascii="Times New Roman" w:eastAsiaTheme="minorEastAsia" w:hAnsi="Times New Roman" w:cs="Times New Roman"/>
          <w:iCs/>
        </w:rPr>
        <w:t>the Tx UE perform link adaptation per carrier the transmission parameters configuration is per carrier. Therefore, L3 SL-RSRP should be executed per carrier to help the Tx UE aware of the channel condition per carrier. On the other hand, the transmission power of the Tx UE in different carrier can vary due to CBR difference.</w:t>
      </w:r>
      <w:r w:rsidR="000C1DBF" w:rsidRPr="006B0C5A">
        <w:rPr>
          <w:rFonts w:ascii="Times New Roman" w:eastAsiaTheme="minorEastAsia" w:hAnsi="Times New Roman" w:cs="Times New Roman"/>
          <w:iCs/>
        </w:rPr>
        <w:t xml:space="preserve"> Therefore, the Tx UE cannot accurately estimate the channel gain between the Tx and Rx if the Rx UE filter transmission in all carriers. </w:t>
      </w:r>
    </w:p>
    <w:p w14:paraId="0B0494AB" w14:textId="77777777" w:rsidR="006B0C5A" w:rsidRDefault="006B0C5A" w:rsidP="006B0C5A">
      <w:pPr>
        <w:rPr>
          <w:rFonts w:ascii="Times New Roman" w:eastAsiaTheme="minorEastAsia" w:hAnsi="Times New Roman" w:cs="Times New Roman"/>
          <w:i/>
        </w:rPr>
      </w:pPr>
      <w:r w:rsidRPr="00DB24D7">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4</w:t>
      </w:r>
      <w:r w:rsidRPr="00DB24D7">
        <w:rPr>
          <w:rFonts w:ascii="Times New Roman" w:eastAsiaTheme="minorEastAsia" w:hAnsi="Times New Roman" w:cs="Times New Roman"/>
          <w:i/>
        </w:rPr>
        <w:t xml:space="preserve">: </w:t>
      </w:r>
      <w:r>
        <w:rPr>
          <w:rFonts w:ascii="Times New Roman" w:eastAsiaTheme="minorEastAsia" w:hAnsi="Times New Roman" w:cs="Times New Roman"/>
          <w:i/>
        </w:rPr>
        <w:t>Support the Rx UE reporting L3 SL-RSRP measurement per carrier.</w:t>
      </w:r>
    </w:p>
    <w:p w14:paraId="5BC48863" w14:textId="77777777" w:rsidR="00A50E4A" w:rsidRDefault="00A50E4A" w:rsidP="002551FD">
      <w:pPr>
        <w:rPr>
          <w:rFonts w:ascii="Times New Roman" w:eastAsiaTheme="minorEastAsia" w:hAnsi="Times New Roman" w:cs="Times New Roman"/>
          <w:i/>
        </w:rPr>
      </w:pPr>
    </w:p>
    <w:p w14:paraId="0B9F0973" w14:textId="0DCCC8C4" w:rsidR="00625F43" w:rsidRPr="00625F43" w:rsidRDefault="00625F43" w:rsidP="002551FD">
      <w:pPr>
        <w:rPr>
          <w:rFonts w:ascii="Times New Roman" w:eastAsiaTheme="minorEastAsia" w:hAnsi="Times New Roman" w:cs="Times New Roman"/>
          <w:iCs/>
        </w:rPr>
      </w:pPr>
      <w:r>
        <w:rPr>
          <w:rFonts w:ascii="Times New Roman" w:eastAsiaTheme="minorEastAsia" w:hAnsi="Times New Roman" w:cs="Times New Roman"/>
          <w:iCs/>
        </w:rPr>
        <w:t xml:space="preserve">It is assumed that the Rx UE may report the L3 RSRP to the Tx UE in a carrier, which is different from the RSRP measurement carrier. Therefore, the Rx UE need to indicate the carrier index associated with the </w:t>
      </w:r>
      <w:r w:rsidR="001453B6">
        <w:rPr>
          <w:rFonts w:ascii="Times New Roman" w:eastAsiaTheme="minorEastAsia" w:hAnsi="Times New Roman" w:cs="Times New Roman"/>
          <w:iCs/>
        </w:rPr>
        <w:t xml:space="preserve">reported </w:t>
      </w:r>
      <w:r>
        <w:rPr>
          <w:rFonts w:ascii="Times New Roman" w:eastAsiaTheme="minorEastAsia" w:hAnsi="Times New Roman" w:cs="Times New Roman"/>
          <w:iCs/>
        </w:rPr>
        <w:t xml:space="preserve">L3 </w:t>
      </w:r>
      <w:r w:rsidR="001453B6">
        <w:rPr>
          <w:rFonts w:ascii="Times New Roman" w:eastAsiaTheme="minorEastAsia" w:hAnsi="Times New Roman" w:cs="Times New Roman"/>
          <w:iCs/>
        </w:rPr>
        <w:t>RSRP to the Tx UE.</w:t>
      </w:r>
    </w:p>
    <w:p w14:paraId="1C4ACE68" w14:textId="4EFB9603" w:rsidR="004F0397" w:rsidRDefault="00625F43" w:rsidP="002551FD">
      <w:pPr>
        <w:rPr>
          <w:rFonts w:ascii="Times New Roman" w:eastAsiaTheme="minorEastAsia" w:hAnsi="Times New Roman" w:cs="Times New Roman"/>
          <w:i/>
        </w:rPr>
      </w:pPr>
      <w:r w:rsidRPr="00DB24D7">
        <w:rPr>
          <w:rFonts w:ascii="Times New Roman" w:eastAsiaTheme="minorEastAsia" w:hAnsi="Times New Roman" w:cs="Times New Roman"/>
          <w:b/>
          <w:bCs/>
          <w:i/>
          <w:u w:val="single"/>
        </w:rPr>
        <w:t xml:space="preserve">Proposal </w:t>
      </w:r>
      <w:r w:rsidR="009C5B97">
        <w:rPr>
          <w:rFonts w:ascii="Times New Roman" w:eastAsiaTheme="minorEastAsia" w:hAnsi="Times New Roman" w:cs="Times New Roman"/>
          <w:b/>
          <w:bCs/>
          <w:i/>
          <w:u w:val="single"/>
        </w:rPr>
        <w:t>5</w:t>
      </w:r>
      <w:r w:rsidRPr="00DB24D7">
        <w:rPr>
          <w:rFonts w:ascii="Times New Roman" w:eastAsiaTheme="minorEastAsia" w:hAnsi="Times New Roman" w:cs="Times New Roman"/>
          <w:i/>
        </w:rPr>
        <w:t xml:space="preserve">: </w:t>
      </w:r>
      <w:r>
        <w:rPr>
          <w:rFonts w:ascii="Times New Roman" w:eastAsiaTheme="minorEastAsia" w:hAnsi="Times New Roman" w:cs="Times New Roman"/>
          <w:i/>
        </w:rPr>
        <w:t>Support the Rx UE to indicate the carrier index associated with the reported L3 SL-RSRP.</w:t>
      </w:r>
    </w:p>
    <w:p w14:paraId="6ABF0AC4" w14:textId="77777777" w:rsidR="00E20763" w:rsidRDefault="00E20763" w:rsidP="002551FD">
      <w:pPr>
        <w:rPr>
          <w:rFonts w:ascii="Times New Roman" w:eastAsiaTheme="minorEastAsia" w:hAnsi="Times New Roman" w:cs="Times New Roman"/>
          <w:i/>
        </w:rPr>
      </w:pPr>
    </w:p>
    <w:p w14:paraId="3ED3B125" w14:textId="244813FF" w:rsidR="00E9672F" w:rsidRDefault="00E9672F" w:rsidP="00E9672F">
      <w:pPr>
        <w:pStyle w:val="Heading2"/>
        <w:rPr>
          <w:rFonts w:ascii="Times New Roman" w:hAnsi="Times New Roman"/>
        </w:rPr>
      </w:pPr>
      <w:r w:rsidRPr="00E9672F">
        <w:rPr>
          <w:rFonts w:ascii="Times New Roman" w:hAnsi="Times New Roman"/>
        </w:rPr>
        <w:t>IUC support for CA</w:t>
      </w:r>
    </w:p>
    <w:p w14:paraId="58F498E0" w14:textId="03805D7C" w:rsidR="00657909" w:rsidRPr="009703A5" w:rsidRDefault="00657909" w:rsidP="008A335C">
      <w:pPr>
        <w:overflowPunct w:val="0"/>
        <w:autoSpaceDE w:val="0"/>
        <w:autoSpaceDN w:val="0"/>
        <w:adjustRightInd w:val="0"/>
        <w:spacing w:before="60" w:after="60"/>
        <w:jc w:val="both"/>
        <w:textAlignment w:val="baseline"/>
        <w:rPr>
          <w:rFonts w:ascii="Times New Roman" w:eastAsiaTheme="minorEastAsia" w:hAnsi="Times New Roman" w:cs="Times New Roman"/>
          <w:iCs/>
        </w:rPr>
      </w:pPr>
      <w:r w:rsidRPr="009703A5">
        <w:rPr>
          <w:rFonts w:ascii="Times New Roman" w:eastAsiaTheme="minorEastAsia" w:hAnsi="Times New Roman" w:cs="Times New Roman"/>
          <w:iCs/>
        </w:rPr>
        <w:t xml:space="preserve">It is expected that LTE </w:t>
      </w:r>
      <w:proofErr w:type="spellStart"/>
      <w:r w:rsidRPr="009703A5">
        <w:rPr>
          <w:rFonts w:ascii="Times New Roman" w:eastAsiaTheme="minorEastAsia" w:hAnsi="Times New Roman" w:cs="Times New Roman"/>
          <w:iCs/>
        </w:rPr>
        <w:t>sidelink</w:t>
      </w:r>
      <w:proofErr w:type="spellEnd"/>
      <w:r w:rsidRPr="009703A5">
        <w:rPr>
          <w:rFonts w:ascii="Times New Roman" w:eastAsiaTheme="minorEastAsia" w:hAnsi="Times New Roman" w:cs="Times New Roman"/>
          <w:iCs/>
        </w:rPr>
        <w:t xml:space="preserve"> carrier (re-)selection is used </w:t>
      </w:r>
      <w:r w:rsidR="009C5B97" w:rsidRPr="009703A5">
        <w:rPr>
          <w:rFonts w:ascii="Times New Roman" w:eastAsiaTheme="minorEastAsia" w:hAnsi="Times New Roman" w:cs="Times New Roman"/>
          <w:iCs/>
        </w:rPr>
        <w:t xml:space="preserve">as baseline </w:t>
      </w:r>
      <w:r w:rsidRPr="009703A5">
        <w:rPr>
          <w:rFonts w:ascii="Times New Roman" w:eastAsiaTheme="minorEastAsia" w:hAnsi="Times New Roman" w:cs="Times New Roman"/>
          <w:iCs/>
        </w:rPr>
        <w:t xml:space="preserve">for NR CA. In LTE, </w:t>
      </w:r>
      <w:r w:rsidR="009C5B97" w:rsidRPr="009703A5">
        <w:rPr>
          <w:rFonts w:ascii="Times New Roman" w:eastAsiaTheme="minorEastAsia" w:hAnsi="Times New Roman" w:cs="Times New Roman"/>
          <w:iCs/>
        </w:rPr>
        <w:t>the UE selects a carrier to transmit a TB</w:t>
      </w:r>
      <w:r w:rsidRPr="009703A5">
        <w:rPr>
          <w:rFonts w:ascii="Times New Roman" w:eastAsiaTheme="minorEastAsia" w:hAnsi="Times New Roman" w:cs="Times New Roman"/>
          <w:iCs/>
        </w:rPr>
        <w:t xml:space="preserve"> is based on CBR of a resource pool associated with the carrier. Specifically, </w:t>
      </w:r>
      <w:r w:rsidR="009C5B97" w:rsidRPr="009703A5">
        <w:rPr>
          <w:rFonts w:ascii="Times New Roman" w:eastAsiaTheme="minorEastAsia" w:hAnsi="Times New Roman" w:cs="Times New Roman"/>
          <w:iCs/>
        </w:rPr>
        <w:t xml:space="preserve">when carrier reselection is trigger, </w:t>
      </w:r>
      <w:r w:rsidRPr="009703A5">
        <w:rPr>
          <w:rFonts w:ascii="Times New Roman" w:eastAsiaTheme="minorEastAsia" w:hAnsi="Times New Roman" w:cs="Times New Roman"/>
          <w:iCs/>
        </w:rPr>
        <w:t>the UE select</w:t>
      </w:r>
      <w:r w:rsidR="009C5B97" w:rsidRPr="009703A5">
        <w:rPr>
          <w:rFonts w:ascii="Times New Roman" w:eastAsiaTheme="minorEastAsia" w:hAnsi="Times New Roman" w:cs="Times New Roman"/>
          <w:iCs/>
        </w:rPr>
        <w:t>s</w:t>
      </w:r>
      <w:r w:rsidRPr="009703A5">
        <w:rPr>
          <w:rFonts w:ascii="Times New Roman" w:eastAsiaTheme="minorEastAsia" w:hAnsi="Times New Roman" w:cs="Times New Roman"/>
          <w:iCs/>
        </w:rPr>
        <w:t xml:space="preserve"> the carrier with lowest CBR of the resource pool in the carrier to be transmitted. For scheme 1 IUC</w:t>
      </w:r>
      <w:r w:rsidR="00F27651" w:rsidRPr="009703A5">
        <w:rPr>
          <w:rFonts w:ascii="Times New Roman" w:eastAsiaTheme="minorEastAsia" w:hAnsi="Times New Roman" w:cs="Times New Roman"/>
          <w:iCs/>
        </w:rPr>
        <w:t xml:space="preserve">, in which the </w:t>
      </w:r>
      <w:r w:rsidR="00C52A0E" w:rsidRPr="009703A5">
        <w:rPr>
          <w:rFonts w:ascii="Times New Roman" w:eastAsiaTheme="minorEastAsia" w:hAnsi="Times New Roman" w:cs="Times New Roman"/>
          <w:iCs/>
        </w:rPr>
        <w:t>IUC supporting UE transmitting the set of preferred or non-preferred resources for another UE to support the UE in resource allocation</w:t>
      </w:r>
      <w:r w:rsidRPr="009703A5">
        <w:rPr>
          <w:rFonts w:ascii="Times New Roman" w:eastAsiaTheme="minorEastAsia" w:hAnsi="Times New Roman" w:cs="Times New Roman"/>
          <w:iCs/>
        </w:rPr>
        <w:t xml:space="preserve">, it is possible that the IUC requesting UE </w:t>
      </w:r>
      <w:r w:rsidR="009C5B97" w:rsidRPr="009703A5">
        <w:rPr>
          <w:rFonts w:ascii="Times New Roman" w:eastAsiaTheme="minorEastAsia" w:hAnsi="Times New Roman" w:cs="Times New Roman"/>
          <w:iCs/>
        </w:rPr>
        <w:t xml:space="preserve">may </w:t>
      </w:r>
      <w:r w:rsidRPr="009703A5">
        <w:rPr>
          <w:rFonts w:ascii="Times New Roman" w:eastAsiaTheme="minorEastAsia" w:hAnsi="Times New Roman" w:cs="Times New Roman"/>
          <w:iCs/>
        </w:rPr>
        <w:t xml:space="preserve">need sensing result of a carrier, which is different from the </w:t>
      </w:r>
      <w:r w:rsidR="00CE06B9" w:rsidRPr="009703A5">
        <w:rPr>
          <w:rFonts w:ascii="Times New Roman" w:eastAsiaTheme="minorEastAsia" w:hAnsi="Times New Roman" w:cs="Times New Roman"/>
          <w:iCs/>
        </w:rPr>
        <w:t>one</w:t>
      </w:r>
      <w:r w:rsidRPr="009703A5">
        <w:rPr>
          <w:rFonts w:ascii="Times New Roman" w:eastAsiaTheme="minorEastAsia" w:hAnsi="Times New Roman" w:cs="Times New Roman"/>
          <w:iCs/>
        </w:rPr>
        <w:t xml:space="preserve"> transmitting IUC</w:t>
      </w:r>
      <w:r w:rsidR="00CE06B9" w:rsidRPr="009703A5">
        <w:rPr>
          <w:rFonts w:ascii="Times New Roman" w:eastAsiaTheme="minorEastAsia" w:hAnsi="Times New Roman" w:cs="Times New Roman"/>
          <w:iCs/>
        </w:rPr>
        <w:t xml:space="preserve"> request</w:t>
      </w:r>
      <w:r w:rsidRPr="009703A5">
        <w:rPr>
          <w:rFonts w:ascii="Times New Roman" w:eastAsiaTheme="minorEastAsia" w:hAnsi="Times New Roman" w:cs="Times New Roman"/>
          <w:iCs/>
        </w:rPr>
        <w:t>. Therefore, it is necessary that the requesting UE</w:t>
      </w:r>
      <w:r w:rsidR="00CE06B9" w:rsidRPr="009703A5">
        <w:rPr>
          <w:rFonts w:ascii="Times New Roman" w:eastAsiaTheme="minorEastAsia" w:hAnsi="Times New Roman" w:cs="Times New Roman"/>
          <w:iCs/>
        </w:rPr>
        <w:t xml:space="preserve"> indicates the carrier to request the sensing result. By doing this, the </w:t>
      </w:r>
      <w:r w:rsidR="00507D4B" w:rsidRPr="009703A5">
        <w:rPr>
          <w:rFonts w:ascii="Times New Roman" w:eastAsiaTheme="minorEastAsia" w:hAnsi="Times New Roman" w:cs="Times New Roman"/>
          <w:iCs/>
        </w:rPr>
        <w:t xml:space="preserve">IUC supporting </w:t>
      </w:r>
      <w:r w:rsidR="00CE06B9" w:rsidRPr="009703A5">
        <w:rPr>
          <w:rFonts w:ascii="Times New Roman" w:eastAsiaTheme="minorEastAsia" w:hAnsi="Times New Roman" w:cs="Times New Roman"/>
          <w:iCs/>
        </w:rPr>
        <w:t xml:space="preserve">UE may know which carrier to extract the sensing </w:t>
      </w:r>
      <w:r w:rsidR="00507D4B" w:rsidRPr="009703A5">
        <w:rPr>
          <w:rFonts w:ascii="Times New Roman" w:eastAsiaTheme="minorEastAsia" w:hAnsi="Times New Roman" w:cs="Times New Roman"/>
          <w:iCs/>
        </w:rPr>
        <w:t>result</w:t>
      </w:r>
      <w:r w:rsidR="00CE06B9" w:rsidRPr="009703A5">
        <w:rPr>
          <w:rFonts w:ascii="Times New Roman" w:eastAsiaTheme="minorEastAsia" w:hAnsi="Times New Roman" w:cs="Times New Roman"/>
          <w:iCs/>
        </w:rPr>
        <w:t xml:space="preserve"> and indicate to the IUC requesting UE.</w:t>
      </w:r>
    </w:p>
    <w:p w14:paraId="50D41145" w14:textId="604FC68B" w:rsidR="00E9672F" w:rsidRDefault="00CE06B9" w:rsidP="008A335C">
      <w:pPr>
        <w:overflowPunct w:val="0"/>
        <w:autoSpaceDE w:val="0"/>
        <w:autoSpaceDN w:val="0"/>
        <w:adjustRightInd w:val="0"/>
        <w:spacing w:before="60" w:after="60"/>
        <w:jc w:val="both"/>
        <w:textAlignment w:val="baseline"/>
        <w:rPr>
          <w:rFonts w:ascii="Times" w:hAnsi="Times" w:cs="Times"/>
          <w:lang w:eastAsia="ko-KR"/>
        </w:rPr>
      </w:pPr>
      <w:r w:rsidRPr="009703A5">
        <w:rPr>
          <w:rFonts w:ascii="Times New Roman" w:eastAsiaTheme="minorEastAsia" w:hAnsi="Times New Roman" w:cs="Times New Roman"/>
          <w:iCs/>
        </w:rPr>
        <w:t>Similar to IUC requesting UE, the IUC</w:t>
      </w:r>
      <w:r w:rsidR="00C74737" w:rsidRPr="009703A5">
        <w:rPr>
          <w:rFonts w:ascii="Times New Roman" w:eastAsiaTheme="minorEastAsia" w:hAnsi="Times New Roman" w:cs="Times New Roman"/>
          <w:iCs/>
        </w:rPr>
        <w:t xml:space="preserve"> supporting UE</w:t>
      </w:r>
      <w:r w:rsidR="000D4BEB" w:rsidRPr="009703A5">
        <w:rPr>
          <w:rFonts w:ascii="Times New Roman" w:eastAsiaTheme="minorEastAsia" w:hAnsi="Times New Roman" w:cs="Times New Roman"/>
          <w:iCs/>
        </w:rPr>
        <w:t xml:space="preserve"> (e.g., the UE transmitting IUC information)</w:t>
      </w:r>
      <w:r w:rsidR="00C74737" w:rsidRPr="009703A5">
        <w:rPr>
          <w:rFonts w:ascii="Times New Roman" w:eastAsiaTheme="minorEastAsia" w:hAnsi="Times New Roman" w:cs="Times New Roman"/>
          <w:iCs/>
        </w:rPr>
        <w:t xml:space="preserve"> may transmit</w:t>
      </w:r>
      <w:r w:rsidR="00B90298" w:rsidRPr="009703A5">
        <w:rPr>
          <w:rFonts w:ascii="Times New Roman" w:eastAsiaTheme="minorEastAsia" w:hAnsi="Times New Roman" w:cs="Times New Roman"/>
          <w:iCs/>
        </w:rPr>
        <w:t xml:space="preserve"> </w:t>
      </w:r>
      <w:r w:rsidR="008A335C" w:rsidRPr="009703A5">
        <w:rPr>
          <w:rFonts w:ascii="Times New Roman" w:eastAsiaTheme="minorEastAsia" w:hAnsi="Times New Roman" w:cs="Times New Roman"/>
          <w:iCs/>
        </w:rPr>
        <w:t>a</w:t>
      </w:r>
      <w:r w:rsidR="00B90298" w:rsidRPr="009703A5">
        <w:rPr>
          <w:rFonts w:ascii="Times New Roman" w:eastAsiaTheme="minorEastAsia" w:hAnsi="Times New Roman" w:cs="Times New Roman"/>
          <w:iCs/>
        </w:rPr>
        <w:t xml:space="preserve"> message containing</w:t>
      </w:r>
      <w:r w:rsidR="00C74737" w:rsidRPr="009703A5">
        <w:rPr>
          <w:rFonts w:ascii="Times New Roman" w:eastAsiaTheme="minorEastAsia" w:hAnsi="Times New Roman" w:cs="Times New Roman"/>
          <w:iCs/>
        </w:rPr>
        <w:t xml:space="preserve"> the IUC information in </w:t>
      </w:r>
      <w:r w:rsidR="008A335C" w:rsidRPr="009703A5">
        <w:rPr>
          <w:rFonts w:ascii="Times New Roman" w:eastAsiaTheme="minorEastAsia" w:hAnsi="Times New Roman" w:cs="Times New Roman"/>
          <w:iCs/>
        </w:rPr>
        <w:t xml:space="preserve">a </w:t>
      </w:r>
      <w:r w:rsidR="00C74737" w:rsidRPr="009703A5">
        <w:rPr>
          <w:rFonts w:ascii="Times New Roman" w:eastAsiaTheme="minorEastAsia" w:hAnsi="Times New Roman" w:cs="Times New Roman"/>
          <w:iCs/>
        </w:rPr>
        <w:t>different carrie</w:t>
      </w:r>
      <w:r w:rsidR="00B90298" w:rsidRPr="009703A5">
        <w:rPr>
          <w:rFonts w:ascii="Times New Roman" w:eastAsiaTheme="minorEastAsia" w:hAnsi="Times New Roman" w:cs="Times New Roman"/>
          <w:iCs/>
        </w:rPr>
        <w:t>r. Therefore, the IUC supporting UE needs to indicate the carrier index of the IUC information</w:t>
      </w:r>
      <w:r w:rsidR="008A335C" w:rsidRPr="009703A5">
        <w:rPr>
          <w:rFonts w:ascii="Times New Roman" w:eastAsiaTheme="minorEastAsia" w:hAnsi="Times New Roman" w:cs="Times New Roman"/>
          <w:iCs/>
        </w:rPr>
        <w:t xml:space="preserve"> so that the receiver UE may know the carrier of the IUC information to use in resource selection procedure</w:t>
      </w:r>
      <w:r w:rsidR="00B90298" w:rsidRPr="009703A5">
        <w:rPr>
          <w:rFonts w:ascii="Times New Roman" w:eastAsiaTheme="minorEastAsia" w:hAnsi="Times New Roman" w:cs="Times New Roman"/>
          <w:iCs/>
        </w:rPr>
        <w:t>.</w:t>
      </w:r>
      <w:r w:rsidR="00B90298">
        <w:rPr>
          <w:rFonts w:ascii="Times" w:hAnsi="Times" w:cs="Times"/>
          <w:lang w:eastAsia="ko-KR"/>
        </w:rPr>
        <w:t xml:space="preserve"> </w:t>
      </w:r>
    </w:p>
    <w:p w14:paraId="073C6724" w14:textId="77777777" w:rsidR="008A335C" w:rsidRDefault="008A335C" w:rsidP="008A335C">
      <w:pPr>
        <w:overflowPunct w:val="0"/>
        <w:autoSpaceDE w:val="0"/>
        <w:autoSpaceDN w:val="0"/>
        <w:adjustRightInd w:val="0"/>
        <w:spacing w:before="60" w:after="60"/>
        <w:textAlignment w:val="baseline"/>
        <w:rPr>
          <w:lang w:eastAsia="zh-CN"/>
        </w:rPr>
      </w:pPr>
    </w:p>
    <w:p w14:paraId="6A823D70" w14:textId="67935195" w:rsidR="008F7FC8" w:rsidRDefault="00DB24D7" w:rsidP="00DB24D7">
      <w:pPr>
        <w:jc w:val="both"/>
        <w:rPr>
          <w:rFonts w:ascii="Times New Roman" w:eastAsiaTheme="minorEastAsia" w:hAnsi="Times New Roman" w:cs="Times New Roman"/>
          <w:i/>
        </w:rPr>
      </w:pPr>
      <w:r w:rsidRPr="00D66D32">
        <w:rPr>
          <w:rFonts w:ascii="Times New Roman" w:eastAsiaTheme="minorEastAsia" w:hAnsi="Times New Roman" w:cs="Times New Roman"/>
          <w:b/>
          <w:bCs/>
          <w:i/>
          <w:u w:val="single"/>
        </w:rPr>
        <w:t xml:space="preserve">Proposal </w:t>
      </w:r>
      <w:r w:rsidR="009C5B97">
        <w:rPr>
          <w:rFonts w:ascii="Times New Roman" w:eastAsiaTheme="minorEastAsia" w:hAnsi="Times New Roman" w:cs="Times New Roman"/>
          <w:b/>
          <w:bCs/>
          <w:i/>
          <w:u w:val="single"/>
        </w:rPr>
        <w:t>6</w:t>
      </w:r>
      <w:r w:rsidRPr="00D66D32">
        <w:rPr>
          <w:rFonts w:ascii="Times New Roman" w:eastAsiaTheme="minorEastAsia" w:hAnsi="Times New Roman" w:cs="Times New Roman"/>
          <w:i/>
        </w:rPr>
        <w:t xml:space="preserve">: </w:t>
      </w:r>
      <w:r w:rsidR="008F7FC8">
        <w:rPr>
          <w:rFonts w:ascii="Times New Roman" w:eastAsiaTheme="minorEastAsia" w:hAnsi="Times New Roman" w:cs="Times New Roman"/>
          <w:i/>
        </w:rPr>
        <w:t>For Scheme 1 of IUC, s</w:t>
      </w:r>
      <w:r w:rsidRPr="00D66D32">
        <w:rPr>
          <w:rFonts w:ascii="Times New Roman" w:eastAsiaTheme="minorEastAsia" w:hAnsi="Times New Roman" w:cs="Times New Roman"/>
          <w:i/>
        </w:rPr>
        <w:t>upport</w:t>
      </w:r>
      <w:r w:rsidR="008F7FC8">
        <w:rPr>
          <w:rFonts w:ascii="Times New Roman" w:eastAsiaTheme="minorEastAsia" w:hAnsi="Times New Roman" w:cs="Times New Roman"/>
          <w:i/>
        </w:rPr>
        <w:t xml:space="preserve"> the IUC requesting UE to indicate which carrier to request the </w:t>
      </w:r>
      <w:r w:rsidR="00C74737">
        <w:rPr>
          <w:rFonts w:ascii="Times New Roman" w:eastAsiaTheme="minorEastAsia" w:hAnsi="Times New Roman" w:cs="Times New Roman"/>
          <w:i/>
        </w:rPr>
        <w:t>IUC information.</w:t>
      </w:r>
    </w:p>
    <w:p w14:paraId="5CBA6005" w14:textId="36E4EDD3" w:rsidR="008F7FC8" w:rsidRDefault="008F7FC8" w:rsidP="008F7FC8">
      <w:pPr>
        <w:jc w:val="both"/>
        <w:rPr>
          <w:rFonts w:ascii="Times New Roman" w:eastAsiaTheme="minorEastAsia" w:hAnsi="Times New Roman" w:cs="Times New Roman"/>
          <w:i/>
        </w:rPr>
      </w:pPr>
      <w:r w:rsidRPr="00D66D32">
        <w:rPr>
          <w:rFonts w:ascii="Times New Roman" w:eastAsiaTheme="minorEastAsia" w:hAnsi="Times New Roman" w:cs="Times New Roman"/>
          <w:b/>
          <w:bCs/>
          <w:i/>
          <w:u w:val="single"/>
        </w:rPr>
        <w:t xml:space="preserve">Proposal </w:t>
      </w:r>
      <w:r w:rsidR="009C5B97">
        <w:rPr>
          <w:rFonts w:ascii="Times New Roman" w:eastAsiaTheme="minorEastAsia" w:hAnsi="Times New Roman" w:cs="Times New Roman"/>
          <w:b/>
          <w:bCs/>
          <w:i/>
          <w:u w:val="single"/>
        </w:rPr>
        <w:t>7</w:t>
      </w:r>
      <w:r w:rsidRPr="00D66D32">
        <w:rPr>
          <w:rFonts w:ascii="Times New Roman" w:eastAsiaTheme="minorEastAsia" w:hAnsi="Times New Roman" w:cs="Times New Roman"/>
          <w:i/>
        </w:rPr>
        <w:t xml:space="preserve">: </w:t>
      </w:r>
      <w:r>
        <w:rPr>
          <w:rFonts w:ascii="Times New Roman" w:eastAsiaTheme="minorEastAsia" w:hAnsi="Times New Roman" w:cs="Times New Roman"/>
          <w:i/>
        </w:rPr>
        <w:t xml:space="preserve">For scheme 1 of IUC, support the </w:t>
      </w:r>
      <w:r w:rsidR="00DE4E85">
        <w:rPr>
          <w:rFonts w:ascii="Times New Roman" w:eastAsiaTheme="minorEastAsia" w:hAnsi="Times New Roman" w:cs="Times New Roman"/>
          <w:i/>
        </w:rPr>
        <w:t>supporting</w:t>
      </w:r>
      <w:r>
        <w:rPr>
          <w:rFonts w:ascii="Times New Roman" w:eastAsiaTheme="minorEastAsia" w:hAnsi="Times New Roman" w:cs="Times New Roman"/>
          <w:i/>
        </w:rPr>
        <w:t xml:space="preserve"> UE to indicate the carrier index of the associated </w:t>
      </w:r>
      <w:r w:rsidR="00C74737">
        <w:rPr>
          <w:rFonts w:ascii="Times New Roman" w:eastAsiaTheme="minorEastAsia" w:hAnsi="Times New Roman" w:cs="Times New Roman"/>
          <w:i/>
        </w:rPr>
        <w:t>IUC information</w:t>
      </w:r>
      <w:r>
        <w:rPr>
          <w:rFonts w:ascii="Times New Roman" w:eastAsiaTheme="minorEastAsia" w:hAnsi="Times New Roman" w:cs="Times New Roman"/>
          <w:i/>
        </w:rPr>
        <w:t>.</w:t>
      </w:r>
    </w:p>
    <w:p w14:paraId="6E266EAD" w14:textId="77777777" w:rsidR="00FC2B8F" w:rsidRDefault="00FC2B8F" w:rsidP="00DD0D89">
      <w:pPr>
        <w:jc w:val="both"/>
        <w:rPr>
          <w:rFonts w:ascii="Times New Roman" w:eastAsiaTheme="minorEastAsia" w:hAnsi="Times New Roman" w:cs="Times New Roman"/>
          <w:i/>
        </w:rPr>
      </w:pPr>
    </w:p>
    <w:p w14:paraId="794B3C86" w14:textId="77777777" w:rsidR="002B685E" w:rsidRPr="00FE4CA9" w:rsidRDefault="002B685E" w:rsidP="002B685E">
      <w:pPr>
        <w:pStyle w:val="Heading1"/>
        <w:rPr>
          <w:rFonts w:ascii="Times New Roman" w:hAnsi="Times New Roman"/>
          <w:b/>
          <w:sz w:val="32"/>
          <w:szCs w:val="32"/>
          <w:lang w:val="en-US"/>
        </w:rPr>
      </w:pPr>
      <w:r w:rsidRPr="00FE4CA9">
        <w:rPr>
          <w:rFonts w:ascii="Times New Roman" w:hAnsi="Times New Roman"/>
          <w:b/>
          <w:sz w:val="32"/>
          <w:szCs w:val="32"/>
        </w:rPr>
        <w:t>Conclusion</w:t>
      </w:r>
    </w:p>
    <w:p w14:paraId="565DD1BF" w14:textId="562503C7" w:rsidR="002B685E" w:rsidRDefault="002B685E" w:rsidP="002B685E">
      <w:pPr>
        <w:jc w:val="both"/>
        <w:rPr>
          <w:rFonts w:ascii="Times New Roman" w:hAnsi="Times New Roman" w:cs="Times New Roman"/>
        </w:rPr>
      </w:pPr>
      <w:r w:rsidRPr="00FE4CA9">
        <w:rPr>
          <w:rFonts w:ascii="Times New Roman" w:hAnsi="Times New Roman" w:cs="Times New Roman"/>
        </w:rPr>
        <w:t xml:space="preserve">In this contribution, we provided </w:t>
      </w:r>
      <w:r w:rsidR="006A5893">
        <w:rPr>
          <w:rFonts w:ascii="Times New Roman" w:hAnsi="Times New Roman" w:cs="Times New Roman"/>
        </w:rPr>
        <w:t>our observations and proposals as following</w:t>
      </w:r>
      <w:r w:rsidRPr="00FE4CA9">
        <w:rPr>
          <w:rFonts w:ascii="Times New Roman" w:hAnsi="Times New Roman" w:cs="Times New Roman"/>
        </w:rPr>
        <w:t>:</w:t>
      </w:r>
    </w:p>
    <w:p w14:paraId="4AA4EFC6" w14:textId="77777777" w:rsidR="008D2B63" w:rsidRDefault="008D2B63" w:rsidP="008D2B63">
      <w:pPr>
        <w:jc w:val="both"/>
        <w:rPr>
          <w:rFonts w:ascii="Times New Roman" w:eastAsiaTheme="minorEastAsia" w:hAnsi="Times New Roman" w:cs="Times New Roman"/>
          <w:i/>
        </w:rPr>
      </w:pPr>
      <w:r w:rsidRPr="00D66D32">
        <w:rPr>
          <w:rFonts w:ascii="Times New Roman" w:eastAsiaTheme="minorEastAsia" w:hAnsi="Times New Roman" w:cs="Times New Roman"/>
          <w:b/>
          <w:bCs/>
          <w:i/>
          <w:u w:val="single"/>
        </w:rPr>
        <w:t>Proposal 1</w:t>
      </w:r>
      <w:r w:rsidRPr="00D66D32">
        <w:rPr>
          <w:rFonts w:ascii="Times New Roman" w:eastAsiaTheme="minorEastAsia" w:hAnsi="Times New Roman" w:cs="Times New Roman"/>
          <w:i/>
        </w:rPr>
        <w:t xml:space="preserve">: </w:t>
      </w:r>
      <w:r>
        <w:rPr>
          <w:rFonts w:ascii="Times New Roman" w:eastAsiaTheme="minorEastAsia" w:hAnsi="Times New Roman" w:cs="Times New Roman"/>
          <w:i/>
        </w:rPr>
        <w:t>Support per carrier sensing and resource allocation for CA, as in LTE</w:t>
      </w:r>
      <w:r w:rsidRPr="00D66D32">
        <w:rPr>
          <w:rFonts w:ascii="Times New Roman" w:eastAsiaTheme="minorEastAsia" w:hAnsi="Times New Roman" w:cs="Times New Roman"/>
          <w:i/>
        </w:rPr>
        <w:t>.</w:t>
      </w:r>
    </w:p>
    <w:p w14:paraId="348F5E9D" w14:textId="77777777" w:rsidR="008D2B63" w:rsidRPr="00D66D32" w:rsidRDefault="008D2B63" w:rsidP="008D2B63">
      <w:pPr>
        <w:jc w:val="both"/>
        <w:rPr>
          <w:rFonts w:ascii="Times New Roman" w:eastAsiaTheme="minorEastAsia" w:hAnsi="Times New Roman" w:cs="Times New Roman"/>
          <w:i/>
        </w:rPr>
      </w:pPr>
      <w:r w:rsidRPr="00D66D32">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2</w:t>
      </w:r>
      <w:r w:rsidRPr="00D66D32">
        <w:rPr>
          <w:rFonts w:ascii="Times New Roman" w:eastAsiaTheme="minorEastAsia" w:hAnsi="Times New Roman" w:cs="Times New Roman"/>
          <w:i/>
        </w:rPr>
        <w:t>: Support</w:t>
      </w:r>
      <w:r>
        <w:rPr>
          <w:rFonts w:ascii="Times New Roman" w:eastAsiaTheme="minorEastAsia" w:hAnsi="Times New Roman" w:cs="Times New Roman"/>
          <w:i/>
        </w:rPr>
        <w:t xml:space="preserve"> multicarrier PSFCH prioritization when the UE is scheduled with PSFCH transmission in multiple carriers</w:t>
      </w:r>
      <w:r w:rsidRPr="00D66D32">
        <w:rPr>
          <w:rFonts w:ascii="Times New Roman" w:eastAsiaTheme="minorEastAsia" w:hAnsi="Times New Roman" w:cs="Times New Roman"/>
          <w:i/>
        </w:rPr>
        <w:t>.</w:t>
      </w:r>
    </w:p>
    <w:p w14:paraId="2A36613D" w14:textId="77777777" w:rsidR="006B0C5A" w:rsidRDefault="006B0C5A" w:rsidP="006B0C5A">
      <w:pPr>
        <w:jc w:val="both"/>
        <w:rPr>
          <w:rFonts w:ascii="Times New Roman" w:eastAsiaTheme="minorEastAsia" w:hAnsi="Times New Roman" w:cs="Times New Roman"/>
          <w:i/>
        </w:rPr>
      </w:pPr>
      <w:r w:rsidRPr="00D66D32">
        <w:rPr>
          <w:rFonts w:ascii="Times New Roman" w:eastAsiaTheme="minorEastAsia" w:hAnsi="Times New Roman" w:cs="Times New Roman"/>
          <w:b/>
          <w:bCs/>
          <w:i/>
          <w:u w:val="single"/>
        </w:rPr>
        <w:lastRenderedPageBreak/>
        <w:t xml:space="preserve">Proposal </w:t>
      </w:r>
      <w:r>
        <w:rPr>
          <w:rFonts w:ascii="Times New Roman" w:eastAsiaTheme="minorEastAsia" w:hAnsi="Times New Roman" w:cs="Times New Roman"/>
          <w:b/>
          <w:bCs/>
          <w:i/>
          <w:u w:val="single"/>
        </w:rPr>
        <w:t>3</w:t>
      </w:r>
      <w:r w:rsidRPr="00D66D32">
        <w:rPr>
          <w:rFonts w:ascii="Times New Roman" w:eastAsiaTheme="minorEastAsia" w:hAnsi="Times New Roman" w:cs="Times New Roman"/>
          <w:i/>
        </w:rPr>
        <w:t>: Support</w:t>
      </w:r>
      <w:r>
        <w:rPr>
          <w:rFonts w:ascii="Times New Roman" w:eastAsiaTheme="minorEastAsia" w:hAnsi="Times New Roman" w:cs="Times New Roman"/>
          <w:i/>
        </w:rPr>
        <w:t xml:space="preserve"> per carrier PSFCH prioritization for CA, in which the UE drops all the PSFCHs of one or more carriers until it can transmit PSFCHs in the remaining set of carriers.</w:t>
      </w:r>
    </w:p>
    <w:p w14:paraId="1F62CA77" w14:textId="11ACA871" w:rsidR="006B0C5A" w:rsidRDefault="006B0C5A" w:rsidP="006B0C5A">
      <w:pPr>
        <w:rPr>
          <w:rFonts w:ascii="Times New Roman" w:eastAsiaTheme="minorEastAsia" w:hAnsi="Times New Roman" w:cs="Times New Roman"/>
          <w:i/>
        </w:rPr>
      </w:pPr>
      <w:r w:rsidRPr="00DB24D7">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4</w:t>
      </w:r>
      <w:r w:rsidRPr="00DB24D7">
        <w:rPr>
          <w:rFonts w:ascii="Times New Roman" w:eastAsiaTheme="minorEastAsia" w:hAnsi="Times New Roman" w:cs="Times New Roman"/>
          <w:i/>
        </w:rPr>
        <w:t xml:space="preserve">: </w:t>
      </w:r>
      <w:r>
        <w:rPr>
          <w:rFonts w:ascii="Times New Roman" w:eastAsiaTheme="minorEastAsia" w:hAnsi="Times New Roman" w:cs="Times New Roman"/>
          <w:i/>
        </w:rPr>
        <w:t>Support the Rx UE reporting L3 SL-RSRP measurement per carrier.</w:t>
      </w:r>
    </w:p>
    <w:p w14:paraId="41F34F57" w14:textId="77777777" w:rsidR="008D2B63" w:rsidRDefault="008D2B63" w:rsidP="008D2B63">
      <w:pPr>
        <w:rPr>
          <w:rFonts w:ascii="Times New Roman" w:eastAsiaTheme="minorEastAsia" w:hAnsi="Times New Roman" w:cs="Times New Roman"/>
          <w:i/>
        </w:rPr>
      </w:pPr>
      <w:r w:rsidRPr="00DB24D7">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5</w:t>
      </w:r>
      <w:r w:rsidRPr="00DB24D7">
        <w:rPr>
          <w:rFonts w:ascii="Times New Roman" w:eastAsiaTheme="minorEastAsia" w:hAnsi="Times New Roman" w:cs="Times New Roman"/>
          <w:i/>
        </w:rPr>
        <w:t xml:space="preserve">: </w:t>
      </w:r>
      <w:r>
        <w:rPr>
          <w:rFonts w:ascii="Times New Roman" w:eastAsiaTheme="minorEastAsia" w:hAnsi="Times New Roman" w:cs="Times New Roman"/>
          <w:i/>
        </w:rPr>
        <w:t>Support the Rx UE to indicate the carrier index associated with the reported L3 SL-RSRP.</w:t>
      </w:r>
    </w:p>
    <w:p w14:paraId="2E37892F" w14:textId="77777777" w:rsidR="008D2B63" w:rsidRDefault="008D2B63" w:rsidP="008D2B63">
      <w:pPr>
        <w:jc w:val="both"/>
        <w:rPr>
          <w:rFonts w:ascii="Times New Roman" w:eastAsiaTheme="minorEastAsia" w:hAnsi="Times New Roman" w:cs="Times New Roman"/>
          <w:i/>
        </w:rPr>
      </w:pPr>
      <w:r w:rsidRPr="00D66D32">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6</w:t>
      </w:r>
      <w:r w:rsidRPr="00D66D32">
        <w:rPr>
          <w:rFonts w:ascii="Times New Roman" w:eastAsiaTheme="minorEastAsia" w:hAnsi="Times New Roman" w:cs="Times New Roman"/>
          <w:i/>
        </w:rPr>
        <w:t xml:space="preserve">: </w:t>
      </w:r>
      <w:r>
        <w:rPr>
          <w:rFonts w:ascii="Times New Roman" w:eastAsiaTheme="minorEastAsia" w:hAnsi="Times New Roman" w:cs="Times New Roman"/>
          <w:i/>
        </w:rPr>
        <w:t>For Scheme 1 of IUC, s</w:t>
      </w:r>
      <w:r w:rsidRPr="00D66D32">
        <w:rPr>
          <w:rFonts w:ascii="Times New Roman" w:eastAsiaTheme="minorEastAsia" w:hAnsi="Times New Roman" w:cs="Times New Roman"/>
          <w:i/>
        </w:rPr>
        <w:t>upport</w:t>
      </w:r>
      <w:r>
        <w:rPr>
          <w:rFonts w:ascii="Times New Roman" w:eastAsiaTheme="minorEastAsia" w:hAnsi="Times New Roman" w:cs="Times New Roman"/>
          <w:i/>
        </w:rPr>
        <w:t xml:space="preserve"> the IUC requesting UE to indicate which carrier to request the IUC information.</w:t>
      </w:r>
    </w:p>
    <w:p w14:paraId="23969BFB" w14:textId="77777777" w:rsidR="008D2B63" w:rsidRDefault="008D2B63" w:rsidP="008D2B63">
      <w:pPr>
        <w:jc w:val="both"/>
        <w:rPr>
          <w:rFonts w:ascii="Times New Roman" w:eastAsiaTheme="minorEastAsia" w:hAnsi="Times New Roman" w:cs="Times New Roman"/>
          <w:i/>
        </w:rPr>
      </w:pPr>
      <w:r w:rsidRPr="00D66D32">
        <w:rPr>
          <w:rFonts w:ascii="Times New Roman" w:eastAsiaTheme="minorEastAsia" w:hAnsi="Times New Roman" w:cs="Times New Roman"/>
          <w:b/>
          <w:bCs/>
          <w:i/>
          <w:u w:val="single"/>
        </w:rPr>
        <w:t xml:space="preserve">Proposal </w:t>
      </w:r>
      <w:r>
        <w:rPr>
          <w:rFonts w:ascii="Times New Roman" w:eastAsiaTheme="minorEastAsia" w:hAnsi="Times New Roman" w:cs="Times New Roman"/>
          <w:b/>
          <w:bCs/>
          <w:i/>
          <w:u w:val="single"/>
        </w:rPr>
        <w:t>7</w:t>
      </w:r>
      <w:r w:rsidRPr="00D66D32">
        <w:rPr>
          <w:rFonts w:ascii="Times New Roman" w:eastAsiaTheme="minorEastAsia" w:hAnsi="Times New Roman" w:cs="Times New Roman"/>
          <w:i/>
        </w:rPr>
        <w:t xml:space="preserve">: </w:t>
      </w:r>
      <w:r>
        <w:rPr>
          <w:rFonts w:ascii="Times New Roman" w:eastAsiaTheme="minorEastAsia" w:hAnsi="Times New Roman" w:cs="Times New Roman"/>
          <w:i/>
        </w:rPr>
        <w:t>For scheme 1 of IUC, support the supporting UE to indicate the carrier index of the associated IUC information.</w:t>
      </w:r>
    </w:p>
    <w:p w14:paraId="334A67E7" w14:textId="77777777" w:rsidR="002B685E" w:rsidRPr="00FE4CA9" w:rsidRDefault="002B685E" w:rsidP="002B685E">
      <w:pPr>
        <w:pStyle w:val="Heading1"/>
        <w:rPr>
          <w:rFonts w:ascii="Times New Roman" w:hAnsi="Times New Roman"/>
          <w:b/>
          <w:sz w:val="32"/>
          <w:lang w:val="en-US"/>
        </w:rPr>
      </w:pPr>
      <w:r w:rsidRPr="00FE4CA9">
        <w:rPr>
          <w:rFonts w:ascii="Times New Roman" w:hAnsi="Times New Roman"/>
          <w:b/>
          <w:sz w:val="32"/>
          <w:lang w:val="en-US"/>
        </w:rPr>
        <w:t>References</w:t>
      </w:r>
    </w:p>
    <w:p w14:paraId="4880D14C" w14:textId="08596950" w:rsidR="002B685E" w:rsidRDefault="002B685E" w:rsidP="00151964">
      <w:pPr>
        <w:pStyle w:val="ListParagraph"/>
        <w:numPr>
          <w:ilvl w:val="0"/>
          <w:numId w:val="15"/>
        </w:numPr>
        <w:spacing w:before="120"/>
        <w:contextualSpacing/>
        <w:jc w:val="both"/>
        <w:rPr>
          <w:rFonts w:ascii="Times New Roman" w:hAnsi="Times New Roman" w:cs="Times New Roman"/>
        </w:rPr>
      </w:pPr>
      <w:r w:rsidRPr="00C4241C">
        <w:rPr>
          <w:rFonts w:ascii="Times New Roman" w:hAnsi="Times New Roman" w:cs="Times New Roman"/>
        </w:rPr>
        <w:t xml:space="preserve">RP-220300, “WID revision: NR </w:t>
      </w:r>
      <w:proofErr w:type="spellStart"/>
      <w:r w:rsidRPr="00C4241C">
        <w:rPr>
          <w:rFonts w:ascii="Times New Roman" w:hAnsi="Times New Roman" w:cs="Times New Roman"/>
        </w:rPr>
        <w:t>sidelink</w:t>
      </w:r>
      <w:proofErr w:type="spellEnd"/>
      <w:r w:rsidRPr="00C4241C">
        <w:rPr>
          <w:rFonts w:ascii="Times New Roman" w:hAnsi="Times New Roman" w:cs="Times New Roman"/>
        </w:rPr>
        <w:t xml:space="preserve"> evolution”, Oppo, 3GPP TSG RAN meeting #95e, </w:t>
      </w:r>
      <w:r w:rsidR="00151964" w:rsidRPr="00C4241C">
        <w:rPr>
          <w:rFonts w:ascii="Times New Roman" w:hAnsi="Times New Roman" w:cs="Times New Roman"/>
        </w:rPr>
        <w:t>March</w:t>
      </w:r>
      <w:r w:rsidRPr="00C4241C">
        <w:rPr>
          <w:rFonts w:ascii="Times New Roman" w:hAnsi="Times New Roman" w:cs="Times New Roman"/>
        </w:rPr>
        <w:t xml:space="preserve"> 2022</w:t>
      </w:r>
    </w:p>
    <w:p w14:paraId="6A50E9D1" w14:textId="53C7A2A3" w:rsidR="00A80DB9" w:rsidRPr="00DD65C7" w:rsidRDefault="002B685E" w:rsidP="00151964">
      <w:pPr>
        <w:pStyle w:val="ListParagraph"/>
        <w:numPr>
          <w:ilvl w:val="0"/>
          <w:numId w:val="15"/>
        </w:numPr>
        <w:spacing w:before="120"/>
        <w:contextualSpacing/>
        <w:jc w:val="both"/>
        <w:rPr>
          <w:rFonts w:ascii="Times New Roman" w:hAnsi="Times New Roman" w:cs="Times New Roman"/>
        </w:rPr>
      </w:pPr>
      <w:r w:rsidRPr="00C4241C">
        <w:rPr>
          <w:rFonts w:ascii="Times New Roman" w:hAnsi="Times New Roman" w:cs="Times New Roman"/>
        </w:rPr>
        <w:t>RP-2</w:t>
      </w:r>
      <w:r w:rsidR="004032EA">
        <w:rPr>
          <w:rFonts w:ascii="Times New Roman" w:hAnsi="Times New Roman" w:cs="Times New Roman"/>
        </w:rPr>
        <w:t>30077,</w:t>
      </w:r>
      <w:r w:rsidRPr="00C4241C">
        <w:rPr>
          <w:rFonts w:ascii="Times New Roman" w:hAnsi="Times New Roman" w:cs="Times New Roman"/>
        </w:rPr>
        <w:t xml:space="preserve"> “WID revision: NR </w:t>
      </w:r>
      <w:proofErr w:type="spellStart"/>
      <w:r w:rsidRPr="00C4241C">
        <w:rPr>
          <w:rFonts w:ascii="Times New Roman" w:hAnsi="Times New Roman" w:cs="Times New Roman"/>
        </w:rPr>
        <w:t>sidelink</w:t>
      </w:r>
      <w:proofErr w:type="spellEnd"/>
      <w:r w:rsidRPr="00C4241C">
        <w:rPr>
          <w:rFonts w:ascii="Times New Roman" w:hAnsi="Times New Roman" w:cs="Times New Roman"/>
        </w:rPr>
        <w:t xml:space="preserve"> evolution”, Oppo, 3GPP TSG RAN meeting #9</w:t>
      </w:r>
      <w:r w:rsidR="00DD65C7">
        <w:rPr>
          <w:rFonts w:ascii="Times New Roman" w:hAnsi="Times New Roman" w:cs="Times New Roman"/>
        </w:rPr>
        <w:t>9</w:t>
      </w:r>
      <w:r w:rsidRPr="00C4241C">
        <w:rPr>
          <w:rFonts w:ascii="Times New Roman" w:hAnsi="Times New Roman" w:cs="Times New Roman"/>
        </w:rPr>
        <w:t xml:space="preserve">, </w:t>
      </w:r>
      <w:r w:rsidR="00036E35">
        <w:rPr>
          <w:rFonts w:ascii="Times New Roman" w:hAnsi="Times New Roman" w:cs="Times New Roman"/>
        </w:rPr>
        <w:t xml:space="preserve">Rotterdam, Netherlands, </w:t>
      </w:r>
      <w:r w:rsidR="00151964">
        <w:rPr>
          <w:rFonts w:ascii="Times New Roman" w:hAnsi="Times New Roman" w:cs="Times New Roman"/>
        </w:rPr>
        <w:t>March</w:t>
      </w:r>
      <w:r w:rsidR="00DD65C7">
        <w:rPr>
          <w:rFonts w:ascii="Times New Roman" w:hAnsi="Times New Roman" w:cs="Times New Roman"/>
        </w:rPr>
        <w:t xml:space="preserve"> 2023</w:t>
      </w:r>
    </w:p>
    <w:p w14:paraId="17613CE4" w14:textId="1B2024AB" w:rsidR="00C4241C" w:rsidRPr="00E15299" w:rsidRDefault="00151964" w:rsidP="00E15299">
      <w:pPr>
        <w:pStyle w:val="ListParagraph"/>
        <w:numPr>
          <w:ilvl w:val="0"/>
          <w:numId w:val="15"/>
        </w:numPr>
        <w:spacing w:before="120"/>
        <w:contextualSpacing/>
        <w:jc w:val="both"/>
        <w:rPr>
          <w:rFonts w:ascii="Times New Roman" w:hAnsi="Times New Roman" w:cs="Times New Roman"/>
        </w:rPr>
      </w:pPr>
      <w:bookmarkStart w:id="2" w:name="_Ref142490587"/>
      <w:bookmarkEnd w:id="0"/>
      <w:r w:rsidRPr="00151964">
        <w:rPr>
          <w:rFonts w:ascii="Times New Roman" w:hAnsi="Times New Roman" w:cs="Times New Roman"/>
        </w:rPr>
        <w:t>TS 38.101-1</w:t>
      </w:r>
      <w:r w:rsidR="00E15299">
        <w:rPr>
          <w:rFonts w:ascii="Times New Roman" w:hAnsi="Times New Roman" w:cs="Times New Roman"/>
        </w:rPr>
        <w:t>, “</w:t>
      </w:r>
      <w:r w:rsidR="00E15299" w:rsidRPr="00E15299">
        <w:rPr>
          <w:rFonts w:ascii="Times New Roman" w:hAnsi="Times New Roman" w:cs="Times New Roman"/>
        </w:rPr>
        <w:t xml:space="preserve">User Equipment (UE) radio transmission and reception; Part 1: Range 1 Standalone”, </w:t>
      </w:r>
      <w:r w:rsidR="00E15299">
        <w:rPr>
          <w:rFonts w:ascii="Times New Roman" w:hAnsi="Times New Roman" w:cs="Times New Roman"/>
        </w:rPr>
        <w:t>v</w:t>
      </w:r>
      <w:r w:rsidRPr="00E15299">
        <w:rPr>
          <w:rFonts w:ascii="Times New Roman" w:hAnsi="Times New Roman" w:cs="Times New Roman"/>
        </w:rPr>
        <w:t>17.10.0, July 2023.</w:t>
      </w:r>
      <w:bookmarkEnd w:id="2"/>
    </w:p>
    <w:sectPr w:rsidR="00C4241C" w:rsidRPr="00E15299"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61DFE" w14:textId="77777777" w:rsidR="001A63A2" w:rsidRDefault="001A63A2">
      <w:r>
        <w:separator/>
      </w:r>
    </w:p>
  </w:endnote>
  <w:endnote w:type="continuationSeparator" w:id="0">
    <w:p w14:paraId="5875BB2E" w14:textId="77777777" w:rsidR="001A63A2" w:rsidRDefault="001A63A2">
      <w:r>
        <w:continuationSeparator/>
      </w:r>
    </w:p>
  </w:endnote>
  <w:endnote w:type="continuationNotice" w:id="1">
    <w:p w14:paraId="467EEF2F" w14:textId="77777777" w:rsidR="001A63A2" w:rsidRDefault="001A63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75A2B" w14:textId="77777777" w:rsidR="001A63A2" w:rsidRDefault="001A63A2">
      <w:r>
        <w:separator/>
      </w:r>
    </w:p>
  </w:footnote>
  <w:footnote w:type="continuationSeparator" w:id="0">
    <w:p w14:paraId="511BE4D3" w14:textId="77777777" w:rsidR="001A63A2" w:rsidRDefault="001A63A2">
      <w:r>
        <w:continuationSeparator/>
      </w:r>
    </w:p>
  </w:footnote>
  <w:footnote w:type="continuationNotice" w:id="1">
    <w:p w14:paraId="7A14441E" w14:textId="77777777" w:rsidR="001A63A2" w:rsidRDefault="001A63A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8BD2661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6"/>
        <w:lang w:val="en-US"/>
      </w:rPr>
    </w:lvl>
    <w:lvl w:ilvl="2">
      <w:start w:val="1"/>
      <w:numFmt w:val="decimal"/>
      <w:pStyle w:val="Heading3"/>
      <w:lvlText w:val="%1.%2.%3"/>
      <w:lvlJc w:val="left"/>
      <w:pPr>
        <w:tabs>
          <w:tab w:val="num" w:pos="1004"/>
        </w:tabs>
        <w:ind w:left="1004" w:hanging="720"/>
      </w:pPr>
      <w:rPr>
        <w:rFonts w:ascii="Times New Roman" w:hAnsi="Times New Roman" w:cs="Times New Roman"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20E4D"/>
    <w:multiLevelType w:val="hybridMultilevel"/>
    <w:tmpl w:val="7F3A42F2"/>
    <w:lvl w:ilvl="0" w:tplc="339A087C">
      <w:start w:val="1"/>
      <w:numFmt w:val="bullet"/>
      <w:lvlText w:val="•"/>
      <w:lvlJc w:val="left"/>
      <w:pPr>
        <w:tabs>
          <w:tab w:val="num" w:pos="720"/>
        </w:tabs>
        <w:ind w:left="720" w:hanging="360"/>
      </w:pPr>
      <w:rPr>
        <w:rFonts w:ascii="Arial" w:hAnsi="Arial" w:hint="default"/>
      </w:rPr>
    </w:lvl>
    <w:lvl w:ilvl="1" w:tplc="0809000F">
      <w:start w:val="1"/>
      <w:numFmt w:val="decimal"/>
      <w:lvlText w:val="%2."/>
      <w:lvlJc w:val="left"/>
      <w:pPr>
        <w:tabs>
          <w:tab w:val="num" w:pos="1440"/>
        </w:tabs>
        <w:ind w:left="1440" w:hanging="360"/>
      </w:pPr>
      <w:rPr>
        <w:rFonts w:hint="default"/>
      </w:rPr>
    </w:lvl>
    <w:lvl w:ilvl="2" w:tplc="967CA8D2">
      <w:start w:val="1"/>
      <w:numFmt w:val="bullet"/>
      <w:lvlText w:val="•"/>
      <w:lvlJc w:val="left"/>
      <w:pPr>
        <w:tabs>
          <w:tab w:val="num" w:pos="2160"/>
        </w:tabs>
        <w:ind w:left="2160" w:hanging="360"/>
      </w:pPr>
      <w:rPr>
        <w:rFonts w:ascii="Arial" w:hAnsi="Arial" w:hint="default"/>
      </w:rPr>
    </w:lvl>
    <w:lvl w:ilvl="3" w:tplc="2E1AEECA" w:tentative="1">
      <w:start w:val="1"/>
      <w:numFmt w:val="bullet"/>
      <w:lvlText w:val="•"/>
      <w:lvlJc w:val="left"/>
      <w:pPr>
        <w:tabs>
          <w:tab w:val="num" w:pos="2880"/>
        </w:tabs>
        <w:ind w:left="2880" w:hanging="360"/>
      </w:pPr>
      <w:rPr>
        <w:rFonts w:ascii="Arial" w:hAnsi="Arial" w:hint="default"/>
      </w:rPr>
    </w:lvl>
    <w:lvl w:ilvl="4" w:tplc="49FE15E4" w:tentative="1">
      <w:start w:val="1"/>
      <w:numFmt w:val="bullet"/>
      <w:lvlText w:val="•"/>
      <w:lvlJc w:val="left"/>
      <w:pPr>
        <w:tabs>
          <w:tab w:val="num" w:pos="3600"/>
        </w:tabs>
        <w:ind w:left="3600" w:hanging="360"/>
      </w:pPr>
      <w:rPr>
        <w:rFonts w:ascii="Arial" w:hAnsi="Arial" w:hint="default"/>
      </w:rPr>
    </w:lvl>
    <w:lvl w:ilvl="5" w:tplc="291A355A" w:tentative="1">
      <w:start w:val="1"/>
      <w:numFmt w:val="bullet"/>
      <w:lvlText w:val="•"/>
      <w:lvlJc w:val="left"/>
      <w:pPr>
        <w:tabs>
          <w:tab w:val="num" w:pos="4320"/>
        </w:tabs>
        <w:ind w:left="4320" w:hanging="360"/>
      </w:pPr>
      <w:rPr>
        <w:rFonts w:ascii="Arial" w:hAnsi="Arial" w:hint="default"/>
      </w:rPr>
    </w:lvl>
    <w:lvl w:ilvl="6" w:tplc="13364084" w:tentative="1">
      <w:start w:val="1"/>
      <w:numFmt w:val="bullet"/>
      <w:lvlText w:val="•"/>
      <w:lvlJc w:val="left"/>
      <w:pPr>
        <w:tabs>
          <w:tab w:val="num" w:pos="5040"/>
        </w:tabs>
        <w:ind w:left="5040" w:hanging="360"/>
      </w:pPr>
      <w:rPr>
        <w:rFonts w:ascii="Arial" w:hAnsi="Arial" w:hint="default"/>
      </w:rPr>
    </w:lvl>
    <w:lvl w:ilvl="7" w:tplc="8A681F28" w:tentative="1">
      <w:start w:val="1"/>
      <w:numFmt w:val="bullet"/>
      <w:lvlText w:val="•"/>
      <w:lvlJc w:val="left"/>
      <w:pPr>
        <w:tabs>
          <w:tab w:val="num" w:pos="5760"/>
        </w:tabs>
        <w:ind w:left="5760" w:hanging="360"/>
      </w:pPr>
      <w:rPr>
        <w:rFonts w:ascii="Arial" w:hAnsi="Arial" w:hint="default"/>
      </w:rPr>
    </w:lvl>
    <w:lvl w:ilvl="8" w:tplc="C298B68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512E87"/>
    <w:multiLevelType w:val="hybridMultilevel"/>
    <w:tmpl w:val="226A9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tentative="1">
      <w:start w:val="1"/>
      <w:numFmt w:val="bullet"/>
      <w:lvlText w:val=""/>
      <w:lvlJc w:val="left"/>
      <w:pPr>
        <w:tabs>
          <w:tab w:val="num" w:pos="2520"/>
        </w:tabs>
        <w:ind w:left="2520" w:hanging="360"/>
      </w:pPr>
      <w:rPr>
        <w:rFonts w:ascii="Wingdings" w:hAnsi="Wingdings" w:hint="default"/>
      </w:rPr>
    </w:lvl>
    <w:lvl w:ilvl="4" w:tplc="5456F380" w:tentative="1">
      <w:start w:val="1"/>
      <w:numFmt w:val="bullet"/>
      <w:lvlText w:val=""/>
      <w:lvlJc w:val="left"/>
      <w:pPr>
        <w:tabs>
          <w:tab w:val="num" w:pos="3240"/>
        </w:tabs>
        <w:ind w:left="3240" w:hanging="360"/>
      </w:pPr>
      <w:rPr>
        <w:rFonts w:ascii="Wingdings" w:hAnsi="Wingdings" w:hint="default"/>
      </w:rPr>
    </w:lvl>
    <w:lvl w:ilvl="5" w:tplc="231E7758" w:tentative="1">
      <w:start w:val="1"/>
      <w:numFmt w:val="bullet"/>
      <w:lvlText w:val=""/>
      <w:lvlJc w:val="left"/>
      <w:pPr>
        <w:tabs>
          <w:tab w:val="num" w:pos="3960"/>
        </w:tabs>
        <w:ind w:left="3960" w:hanging="360"/>
      </w:pPr>
      <w:rPr>
        <w:rFonts w:ascii="Wingdings" w:hAnsi="Wingdings" w:hint="default"/>
      </w:rPr>
    </w:lvl>
    <w:lvl w:ilvl="6" w:tplc="FDA669A8" w:tentative="1">
      <w:start w:val="1"/>
      <w:numFmt w:val="bullet"/>
      <w:lvlText w:val=""/>
      <w:lvlJc w:val="left"/>
      <w:pPr>
        <w:tabs>
          <w:tab w:val="num" w:pos="4680"/>
        </w:tabs>
        <w:ind w:left="4680" w:hanging="360"/>
      </w:pPr>
      <w:rPr>
        <w:rFonts w:ascii="Wingdings" w:hAnsi="Wingdings" w:hint="default"/>
      </w:rPr>
    </w:lvl>
    <w:lvl w:ilvl="7" w:tplc="C5BEAEA8" w:tentative="1">
      <w:start w:val="1"/>
      <w:numFmt w:val="bullet"/>
      <w:lvlText w:val=""/>
      <w:lvlJc w:val="left"/>
      <w:pPr>
        <w:tabs>
          <w:tab w:val="num" w:pos="5400"/>
        </w:tabs>
        <w:ind w:left="5400" w:hanging="360"/>
      </w:pPr>
      <w:rPr>
        <w:rFonts w:ascii="Wingdings" w:hAnsi="Wingdings" w:hint="default"/>
      </w:rPr>
    </w:lvl>
    <w:lvl w:ilvl="8" w:tplc="F372E4F0"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EFB2FA9"/>
    <w:multiLevelType w:val="hybridMultilevel"/>
    <w:tmpl w:val="CCB27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17F6AFB"/>
    <w:multiLevelType w:val="multilevel"/>
    <w:tmpl w:val="E33E68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o"/>
      <w:lvlJc w:val="left"/>
      <w:pPr>
        <w:ind w:left="851" w:hanging="284"/>
      </w:pPr>
      <w:rPr>
        <w:rFonts w:ascii="Courier New" w:hAnsi="Courier New" w:cs="Courier New"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B877EE"/>
    <w:multiLevelType w:val="hybridMultilevel"/>
    <w:tmpl w:val="4DC60EF2"/>
    <w:lvl w:ilvl="0" w:tplc="C330BF0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6645EF"/>
    <w:multiLevelType w:val="hybridMultilevel"/>
    <w:tmpl w:val="6EAEABF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DF5588"/>
    <w:multiLevelType w:val="hybridMultilevel"/>
    <w:tmpl w:val="3C10B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6150524">
    <w:abstractNumId w:val="0"/>
  </w:num>
  <w:num w:numId="2" w16cid:durableId="335621428">
    <w:abstractNumId w:val="12"/>
  </w:num>
  <w:num w:numId="3" w16cid:durableId="1102190004">
    <w:abstractNumId w:val="8"/>
  </w:num>
  <w:num w:numId="4" w16cid:durableId="1721203655">
    <w:abstractNumId w:val="9"/>
  </w:num>
  <w:num w:numId="5" w16cid:durableId="1684698120">
    <w:abstractNumId w:val="6"/>
  </w:num>
  <w:num w:numId="6" w16cid:durableId="615017260">
    <w:abstractNumId w:val="11"/>
  </w:num>
  <w:num w:numId="7" w16cid:durableId="1314289111">
    <w:abstractNumId w:val="14"/>
  </w:num>
  <w:num w:numId="8" w16cid:durableId="1742873138">
    <w:abstractNumId w:val="7"/>
  </w:num>
  <w:num w:numId="9" w16cid:durableId="448354144">
    <w:abstractNumId w:val="17"/>
  </w:num>
  <w:num w:numId="10" w16cid:durableId="250895746">
    <w:abstractNumId w:val="10"/>
  </w:num>
  <w:num w:numId="11" w16cid:durableId="167906989">
    <w:abstractNumId w:val="1"/>
  </w:num>
  <w:num w:numId="12" w16cid:durableId="2034333185">
    <w:abstractNumId w:val="13"/>
  </w:num>
  <w:num w:numId="13" w16cid:durableId="1361786116">
    <w:abstractNumId w:val="3"/>
  </w:num>
  <w:num w:numId="14" w16cid:durableId="1933314457">
    <w:abstractNumId w:val="16"/>
  </w:num>
  <w:num w:numId="15" w16cid:durableId="1491293275">
    <w:abstractNumId w:val="15"/>
  </w:num>
  <w:num w:numId="16" w16cid:durableId="141625664">
    <w:abstractNumId w:val="5"/>
  </w:num>
  <w:num w:numId="17" w16cid:durableId="1214855612">
    <w:abstractNumId w:val="2"/>
    <w:lvlOverride w:ilvl="0"/>
    <w:lvlOverride w:ilvl="1">
      <w:startOverride w:val="1"/>
    </w:lvlOverride>
    <w:lvlOverride w:ilvl="2"/>
    <w:lvlOverride w:ilvl="3"/>
    <w:lvlOverride w:ilvl="4"/>
    <w:lvlOverride w:ilvl="5"/>
    <w:lvlOverride w:ilvl="6"/>
    <w:lvlOverride w:ilvl="7"/>
    <w:lvlOverride w:ilvl="8"/>
  </w:num>
  <w:num w:numId="18" w16cid:durableId="1495802593">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366"/>
    <w:rsid w:val="0000168C"/>
    <w:rsid w:val="00002BC4"/>
    <w:rsid w:val="00002F99"/>
    <w:rsid w:val="0000325C"/>
    <w:rsid w:val="000036FB"/>
    <w:rsid w:val="00003E50"/>
    <w:rsid w:val="00003EC3"/>
    <w:rsid w:val="00003FB2"/>
    <w:rsid w:val="00004435"/>
    <w:rsid w:val="00004C2D"/>
    <w:rsid w:val="00005012"/>
    <w:rsid w:val="00005242"/>
    <w:rsid w:val="00006253"/>
    <w:rsid w:val="00006446"/>
    <w:rsid w:val="000066B3"/>
    <w:rsid w:val="00006896"/>
    <w:rsid w:val="00007C8D"/>
    <w:rsid w:val="00007CDC"/>
    <w:rsid w:val="000101EC"/>
    <w:rsid w:val="000104C6"/>
    <w:rsid w:val="00010BD6"/>
    <w:rsid w:val="000110C9"/>
    <w:rsid w:val="00011B28"/>
    <w:rsid w:val="00011EE8"/>
    <w:rsid w:val="000121DE"/>
    <w:rsid w:val="0001288B"/>
    <w:rsid w:val="00012B9F"/>
    <w:rsid w:val="00012C16"/>
    <w:rsid w:val="00014E19"/>
    <w:rsid w:val="00015022"/>
    <w:rsid w:val="000153E9"/>
    <w:rsid w:val="00015D15"/>
    <w:rsid w:val="0001611C"/>
    <w:rsid w:val="000166A6"/>
    <w:rsid w:val="0001694D"/>
    <w:rsid w:val="00017074"/>
    <w:rsid w:val="00017F39"/>
    <w:rsid w:val="00020530"/>
    <w:rsid w:val="000208E4"/>
    <w:rsid w:val="00020C03"/>
    <w:rsid w:val="00020D4A"/>
    <w:rsid w:val="00021143"/>
    <w:rsid w:val="00021235"/>
    <w:rsid w:val="000218A7"/>
    <w:rsid w:val="00022522"/>
    <w:rsid w:val="00022B48"/>
    <w:rsid w:val="00022C6C"/>
    <w:rsid w:val="00023233"/>
    <w:rsid w:val="000244A8"/>
    <w:rsid w:val="00024F2F"/>
    <w:rsid w:val="00025050"/>
    <w:rsid w:val="0002564D"/>
    <w:rsid w:val="00025D5F"/>
    <w:rsid w:val="00025ECA"/>
    <w:rsid w:val="000262DC"/>
    <w:rsid w:val="00026309"/>
    <w:rsid w:val="0002681B"/>
    <w:rsid w:val="00026CB5"/>
    <w:rsid w:val="00026E30"/>
    <w:rsid w:val="000275EB"/>
    <w:rsid w:val="00027DEF"/>
    <w:rsid w:val="00030C64"/>
    <w:rsid w:val="00031297"/>
    <w:rsid w:val="00031553"/>
    <w:rsid w:val="00031598"/>
    <w:rsid w:val="000325B8"/>
    <w:rsid w:val="00033351"/>
    <w:rsid w:val="0003368B"/>
    <w:rsid w:val="0003410A"/>
    <w:rsid w:val="00034C15"/>
    <w:rsid w:val="000350E7"/>
    <w:rsid w:val="00035EA8"/>
    <w:rsid w:val="00035F74"/>
    <w:rsid w:val="00036BA1"/>
    <w:rsid w:val="00036E35"/>
    <w:rsid w:val="000379D0"/>
    <w:rsid w:val="000379EE"/>
    <w:rsid w:val="000405A0"/>
    <w:rsid w:val="00040A6D"/>
    <w:rsid w:val="00040B78"/>
    <w:rsid w:val="0004149C"/>
    <w:rsid w:val="000422E2"/>
    <w:rsid w:val="00042BE0"/>
    <w:rsid w:val="00042F22"/>
    <w:rsid w:val="000437FA"/>
    <w:rsid w:val="000439B5"/>
    <w:rsid w:val="00043DDF"/>
    <w:rsid w:val="00044278"/>
    <w:rsid w:val="000444EF"/>
    <w:rsid w:val="00044A9C"/>
    <w:rsid w:val="00045395"/>
    <w:rsid w:val="000455AE"/>
    <w:rsid w:val="00045651"/>
    <w:rsid w:val="00045735"/>
    <w:rsid w:val="00045AD3"/>
    <w:rsid w:val="0004646B"/>
    <w:rsid w:val="00050717"/>
    <w:rsid w:val="00050D83"/>
    <w:rsid w:val="00050E2C"/>
    <w:rsid w:val="000511FA"/>
    <w:rsid w:val="000519F7"/>
    <w:rsid w:val="00051AED"/>
    <w:rsid w:val="0005264F"/>
    <w:rsid w:val="00052A07"/>
    <w:rsid w:val="000534E3"/>
    <w:rsid w:val="00053756"/>
    <w:rsid w:val="00053C47"/>
    <w:rsid w:val="00053CB4"/>
    <w:rsid w:val="00054303"/>
    <w:rsid w:val="00054815"/>
    <w:rsid w:val="00054EE4"/>
    <w:rsid w:val="00054F87"/>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6"/>
    <w:rsid w:val="0006232B"/>
    <w:rsid w:val="000625C8"/>
    <w:rsid w:val="00062A99"/>
    <w:rsid w:val="00063876"/>
    <w:rsid w:val="00063AC3"/>
    <w:rsid w:val="00063EF3"/>
    <w:rsid w:val="000640F4"/>
    <w:rsid w:val="000641AA"/>
    <w:rsid w:val="000645B8"/>
    <w:rsid w:val="0006487E"/>
    <w:rsid w:val="00065243"/>
    <w:rsid w:val="00065952"/>
    <w:rsid w:val="00065E1A"/>
    <w:rsid w:val="00065F7E"/>
    <w:rsid w:val="000674D8"/>
    <w:rsid w:val="00067516"/>
    <w:rsid w:val="00070074"/>
    <w:rsid w:val="00070D25"/>
    <w:rsid w:val="00071225"/>
    <w:rsid w:val="000715A7"/>
    <w:rsid w:val="00071812"/>
    <w:rsid w:val="000718A2"/>
    <w:rsid w:val="00071DCA"/>
    <w:rsid w:val="000725A0"/>
    <w:rsid w:val="00073593"/>
    <w:rsid w:val="00073693"/>
    <w:rsid w:val="0007415D"/>
    <w:rsid w:val="00074621"/>
    <w:rsid w:val="00074F35"/>
    <w:rsid w:val="00075131"/>
    <w:rsid w:val="00075BF1"/>
    <w:rsid w:val="0007787A"/>
    <w:rsid w:val="00077A1C"/>
    <w:rsid w:val="00077CF3"/>
    <w:rsid w:val="00077DC2"/>
    <w:rsid w:val="00077E5F"/>
    <w:rsid w:val="0008004D"/>
    <w:rsid w:val="00080281"/>
    <w:rsid w:val="0008036A"/>
    <w:rsid w:val="0008044C"/>
    <w:rsid w:val="000806B5"/>
    <w:rsid w:val="00081AE6"/>
    <w:rsid w:val="00082135"/>
    <w:rsid w:val="000823C1"/>
    <w:rsid w:val="000836B3"/>
    <w:rsid w:val="00083BE4"/>
    <w:rsid w:val="00085543"/>
    <w:rsid w:val="000855EB"/>
    <w:rsid w:val="00085883"/>
    <w:rsid w:val="000858BB"/>
    <w:rsid w:val="00085A01"/>
    <w:rsid w:val="00085B52"/>
    <w:rsid w:val="00085E11"/>
    <w:rsid w:val="000862B6"/>
    <w:rsid w:val="000866F2"/>
    <w:rsid w:val="00086816"/>
    <w:rsid w:val="00086A43"/>
    <w:rsid w:val="0008745D"/>
    <w:rsid w:val="0008785D"/>
    <w:rsid w:val="0009009F"/>
    <w:rsid w:val="00090AF4"/>
    <w:rsid w:val="00090CD9"/>
    <w:rsid w:val="00090D19"/>
    <w:rsid w:val="00091557"/>
    <w:rsid w:val="000923AF"/>
    <w:rsid w:val="000924C1"/>
    <w:rsid w:val="000924F0"/>
    <w:rsid w:val="000928A9"/>
    <w:rsid w:val="00092A35"/>
    <w:rsid w:val="00092B27"/>
    <w:rsid w:val="00093009"/>
    <w:rsid w:val="00093063"/>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3EE"/>
    <w:rsid w:val="000A447B"/>
    <w:rsid w:val="000A4B6D"/>
    <w:rsid w:val="000A4E42"/>
    <w:rsid w:val="000A56F2"/>
    <w:rsid w:val="000A5764"/>
    <w:rsid w:val="000A71D4"/>
    <w:rsid w:val="000A7DC3"/>
    <w:rsid w:val="000B0223"/>
    <w:rsid w:val="000B02A2"/>
    <w:rsid w:val="000B0640"/>
    <w:rsid w:val="000B0A01"/>
    <w:rsid w:val="000B1EDE"/>
    <w:rsid w:val="000B254C"/>
    <w:rsid w:val="000B2719"/>
    <w:rsid w:val="000B3347"/>
    <w:rsid w:val="000B3516"/>
    <w:rsid w:val="000B3557"/>
    <w:rsid w:val="000B3A8F"/>
    <w:rsid w:val="000B3F88"/>
    <w:rsid w:val="000B4AB9"/>
    <w:rsid w:val="000B516D"/>
    <w:rsid w:val="000B58C3"/>
    <w:rsid w:val="000B5E2E"/>
    <w:rsid w:val="000B61E9"/>
    <w:rsid w:val="000B64DA"/>
    <w:rsid w:val="000B65B9"/>
    <w:rsid w:val="000B6662"/>
    <w:rsid w:val="000B6BB9"/>
    <w:rsid w:val="000B730C"/>
    <w:rsid w:val="000B7708"/>
    <w:rsid w:val="000B7771"/>
    <w:rsid w:val="000B781C"/>
    <w:rsid w:val="000C0B76"/>
    <w:rsid w:val="000C14A2"/>
    <w:rsid w:val="000C165A"/>
    <w:rsid w:val="000C189A"/>
    <w:rsid w:val="000C1DBF"/>
    <w:rsid w:val="000C1E19"/>
    <w:rsid w:val="000C200B"/>
    <w:rsid w:val="000C2365"/>
    <w:rsid w:val="000C2B3F"/>
    <w:rsid w:val="000C2C1D"/>
    <w:rsid w:val="000C2CD0"/>
    <w:rsid w:val="000C2E19"/>
    <w:rsid w:val="000C3794"/>
    <w:rsid w:val="000C4351"/>
    <w:rsid w:val="000C501B"/>
    <w:rsid w:val="000C50FA"/>
    <w:rsid w:val="000C64E6"/>
    <w:rsid w:val="000C6F9D"/>
    <w:rsid w:val="000D04DD"/>
    <w:rsid w:val="000D0A64"/>
    <w:rsid w:val="000D0D07"/>
    <w:rsid w:val="000D0E10"/>
    <w:rsid w:val="000D162D"/>
    <w:rsid w:val="000D26EA"/>
    <w:rsid w:val="000D2F63"/>
    <w:rsid w:val="000D2FB2"/>
    <w:rsid w:val="000D4439"/>
    <w:rsid w:val="000D44F1"/>
    <w:rsid w:val="000D4797"/>
    <w:rsid w:val="000D4BEB"/>
    <w:rsid w:val="000D4D63"/>
    <w:rsid w:val="000D51D9"/>
    <w:rsid w:val="000D57A7"/>
    <w:rsid w:val="000D5C17"/>
    <w:rsid w:val="000D5D21"/>
    <w:rsid w:val="000D5EC7"/>
    <w:rsid w:val="000E0527"/>
    <w:rsid w:val="000E0669"/>
    <w:rsid w:val="000E07AD"/>
    <w:rsid w:val="000E18EA"/>
    <w:rsid w:val="000E1E92"/>
    <w:rsid w:val="000E20F9"/>
    <w:rsid w:val="000E22A6"/>
    <w:rsid w:val="000E23FF"/>
    <w:rsid w:val="000E31D5"/>
    <w:rsid w:val="000E35AA"/>
    <w:rsid w:val="000E371D"/>
    <w:rsid w:val="000E43AB"/>
    <w:rsid w:val="000E4EC5"/>
    <w:rsid w:val="000E5324"/>
    <w:rsid w:val="000E59CA"/>
    <w:rsid w:val="000E5B39"/>
    <w:rsid w:val="000E5BBB"/>
    <w:rsid w:val="000E5EBB"/>
    <w:rsid w:val="000E603C"/>
    <w:rsid w:val="000E644C"/>
    <w:rsid w:val="000E66EF"/>
    <w:rsid w:val="000E6C65"/>
    <w:rsid w:val="000E6F04"/>
    <w:rsid w:val="000E700D"/>
    <w:rsid w:val="000E7644"/>
    <w:rsid w:val="000E770E"/>
    <w:rsid w:val="000E78E3"/>
    <w:rsid w:val="000F049B"/>
    <w:rsid w:val="000F06D6"/>
    <w:rsid w:val="000F0709"/>
    <w:rsid w:val="000F0EB1"/>
    <w:rsid w:val="000F1106"/>
    <w:rsid w:val="000F1526"/>
    <w:rsid w:val="000F184F"/>
    <w:rsid w:val="000F1854"/>
    <w:rsid w:val="000F1AE1"/>
    <w:rsid w:val="000F2A94"/>
    <w:rsid w:val="000F3BE9"/>
    <w:rsid w:val="000F3F6C"/>
    <w:rsid w:val="000F4935"/>
    <w:rsid w:val="000F4C12"/>
    <w:rsid w:val="000F4ED8"/>
    <w:rsid w:val="000F4F9E"/>
    <w:rsid w:val="000F528A"/>
    <w:rsid w:val="000F5397"/>
    <w:rsid w:val="000F557E"/>
    <w:rsid w:val="000F5AB7"/>
    <w:rsid w:val="000F5C58"/>
    <w:rsid w:val="000F5CEF"/>
    <w:rsid w:val="000F5D31"/>
    <w:rsid w:val="000F68BA"/>
    <w:rsid w:val="000F6DF3"/>
    <w:rsid w:val="000F6F49"/>
    <w:rsid w:val="0010021A"/>
    <w:rsid w:val="001005FF"/>
    <w:rsid w:val="00100770"/>
    <w:rsid w:val="00100F1B"/>
    <w:rsid w:val="0010105B"/>
    <w:rsid w:val="00101244"/>
    <w:rsid w:val="00101366"/>
    <w:rsid w:val="00101BCC"/>
    <w:rsid w:val="0010203E"/>
    <w:rsid w:val="001021D8"/>
    <w:rsid w:val="00102BB7"/>
    <w:rsid w:val="00103174"/>
    <w:rsid w:val="00103851"/>
    <w:rsid w:val="00103ADA"/>
    <w:rsid w:val="001045CB"/>
    <w:rsid w:val="001048B7"/>
    <w:rsid w:val="00104A7C"/>
    <w:rsid w:val="001055C9"/>
    <w:rsid w:val="00105E18"/>
    <w:rsid w:val="00106117"/>
    <w:rsid w:val="001062FB"/>
    <w:rsid w:val="001063E6"/>
    <w:rsid w:val="001069D2"/>
    <w:rsid w:val="00106B59"/>
    <w:rsid w:val="001070B9"/>
    <w:rsid w:val="0010778A"/>
    <w:rsid w:val="0011092E"/>
    <w:rsid w:val="00110B57"/>
    <w:rsid w:val="00110EBC"/>
    <w:rsid w:val="00111D66"/>
    <w:rsid w:val="0011224B"/>
    <w:rsid w:val="00112B01"/>
    <w:rsid w:val="00112DEF"/>
    <w:rsid w:val="00113CF4"/>
    <w:rsid w:val="00113FDB"/>
    <w:rsid w:val="00114C57"/>
    <w:rsid w:val="00115027"/>
    <w:rsid w:val="001153EA"/>
    <w:rsid w:val="00115543"/>
    <w:rsid w:val="00115643"/>
    <w:rsid w:val="001159A4"/>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CA8"/>
    <w:rsid w:val="00123D2C"/>
    <w:rsid w:val="001248FC"/>
    <w:rsid w:val="00125448"/>
    <w:rsid w:val="00125A14"/>
    <w:rsid w:val="00125B92"/>
    <w:rsid w:val="00125D8C"/>
    <w:rsid w:val="00125FDB"/>
    <w:rsid w:val="00126305"/>
    <w:rsid w:val="00126967"/>
    <w:rsid w:val="00126B4A"/>
    <w:rsid w:val="00127931"/>
    <w:rsid w:val="00127D88"/>
    <w:rsid w:val="001316C9"/>
    <w:rsid w:val="0013192D"/>
    <w:rsid w:val="00131BF9"/>
    <w:rsid w:val="00131FE9"/>
    <w:rsid w:val="00132FD0"/>
    <w:rsid w:val="001330B8"/>
    <w:rsid w:val="0013399F"/>
    <w:rsid w:val="00134326"/>
    <w:rsid w:val="001344C0"/>
    <w:rsid w:val="001346FA"/>
    <w:rsid w:val="00135169"/>
    <w:rsid w:val="00135218"/>
    <w:rsid w:val="00135252"/>
    <w:rsid w:val="0013526B"/>
    <w:rsid w:val="00135394"/>
    <w:rsid w:val="0013580A"/>
    <w:rsid w:val="001358D4"/>
    <w:rsid w:val="00135999"/>
    <w:rsid w:val="001360E1"/>
    <w:rsid w:val="00136790"/>
    <w:rsid w:val="00136DA5"/>
    <w:rsid w:val="001375CD"/>
    <w:rsid w:val="001376DA"/>
    <w:rsid w:val="001376E6"/>
    <w:rsid w:val="00137AB5"/>
    <w:rsid w:val="00137F0B"/>
    <w:rsid w:val="001409CF"/>
    <w:rsid w:val="00141601"/>
    <w:rsid w:val="00141990"/>
    <w:rsid w:val="00141A18"/>
    <w:rsid w:val="00141BE7"/>
    <w:rsid w:val="001420DF"/>
    <w:rsid w:val="001425FB"/>
    <w:rsid w:val="00142954"/>
    <w:rsid w:val="00142ADE"/>
    <w:rsid w:val="00143127"/>
    <w:rsid w:val="00143140"/>
    <w:rsid w:val="00143E76"/>
    <w:rsid w:val="001440F0"/>
    <w:rsid w:val="001445CE"/>
    <w:rsid w:val="00144726"/>
    <w:rsid w:val="001447B7"/>
    <w:rsid w:val="001453B6"/>
    <w:rsid w:val="00145B01"/>
    <w:rsid w:val="001465F4"/>
    <w:rsid w:val="001467D4"/>
    <w:rsid w:val="00146904"/>
    <w:rsid w:val="00146964"/>
    <w:rsid w:val="00146989"/>
    <w:rsid w:val="00147428"/>
    <w:rsid w:val="00147BDE"/>
    <w:rsid w:val="001506B3"/>
    <w:rsid w:val="00150C1E"/>
    <w:rsid w:val="001510DF"/>
    <w:rsid w:val="0015190F"/>
    <w:rsid w:val="00151964"/>
    <w:rsid w:val="00151D5A"/>
    <w:rsid w:val="00151E23"/>
    <w:rsid w:val="001523B7"/>
    <w:rsid w:val="001526E0"/>
    <w:rsid w:val="00153B76"/>
    <w:rsid w:val="00154220"/>
    <w:rsid w:val="001549FC"/>
    <w:rsid w:val="001551B5"/>
    <w:rsid w:val="00156DC4"/>
    <w:rsid w:val="00157A90"/>
    <w:rsid w:val="00157B7B"/>
    <w:rsid w:val="00157F10"/>
    <w:rsid w:val="001601EC"/>
    <w:rsid w:val="00160461"/>
    <w:rsid w:val="0016167F"/>
    <w:rsid w:val="00162135"/>
    <w:rsid w:val="001629FC"/>
    <w:rsid w:val="00162BD1"/>
    <w:rsid w:val="00162D0F"/>
    <w:rsid w:val="00163554"/>
    <w:rsid w:val="00163A67"/>
    <w:rsid w:val="00163FBD"/>
    <w:rsid w:val="0016475A"/>
    <w:rsid w:val="001659C1"/>
    <w:rsid w:val="00166220"/>
    <w:rsid w:val="0016660C"/>
    <w:rsid w:val="001669BD"/>
    <w:rsid w:val="0016726A"/>
    <w:rsid w:val="00167A2F"/>
    <w:rsid w:val="001711A9"/>
    <w:rsid w:val="00171478"/>
    <w:rsid w:val="00171E9B"/>
    <w:rsid w:val="00171FAE"/>
    <w:rsid w:val="00172E70"/>
    <w:rsid w:val="001735B9"/>
    <w:rsid w:val="00173A8E"/>
    <w:rsid w:val="0017437B"/>
    <w:rsid w:val="001746D1"/>
    <w:rsid w:val="001747A2"/>
    <w:rsid w:val="00174FE7"/>
    <w:rsid w:val="001750CB"/>
    <w:rsid w:val="00175A10"/>
    <w:rsid w:val="00175A7C"/>
    <w:rsid w:val="001762DB"/>
    <w:rsid w:val="00176850"/>
    <w:rsid w:val="00176E09"/>
    <w:rsid w:val="00176E1A"/>
    <w:rsid w:val="00176EB9"/>
    <w:rsid w:val="00176FB5"/>
    <w:rsid w:val="00180304"/>
    <w:rsid w:val="00180B6F"/>
    <w:rsid w:val="0018143F"/>
    <w:rsid w:val="001818E0"/>
    <w:rsid w:val="00181D12"/>
    <w:rsid w:val="001833D1"/>
    <w:rsid w:val="001833FB"/>
    <w:rsid w:val="00183599"/>
    <w:rsid w:val="00184226"/>
    <w:rsid w:val="001846F2"/>
    <w:rsid w:val="00185251"/>
    <w:rsid w:val="001856D0"/>
    <w:rsid w:val="00186721"/>
    <w:rsid w:val="00186F7A"/>
    <w:rsid w:val="00187149"/>
    <w:rsid w:val="00187FF9"/>
    <w:rsid w:val="001909B9"/>
    <w:rsid w:val="00190AC1"/>
    <w:rsid w:val="00191850"/>
    <w:rsid w:val="001921DE"/>
    <w:rsid w:val="0019227F"/>
    <w:rsid w:val="001924F7"/>
    <w:rsid w:val="001927C8"/>
    <w:rsid w:val="001928F8"/>
    <w:rsid w:val="00192B67"/>
    <w:rsid w:val="00192BAA"/>
    <w:rsid w:val="00192D14"/>
    <w:rsid w:val="00193262"/>
    <w:rsid w:val="0019341A"/>
    <w:rsid w:val="00193ABA"/>
    <w:rsid w:val="00193EBA"/>
    <w:rsid w:val="00194249"/>
    <w:rsid w:val="001944CD"/>
    <w:rsid w:val="0019468F"/>
    <w:rsid w:val="00194E68"/>
    <w:rsid w:val="0019519C"/>
    <w:rsid w:val="00195B83"/>
    <w:rsid w:val="001965C4"/>
    <w:rsid w:val="00197543"/>
    <w:rsid w:val="001975F2"/>
    <w:rsid w:val="00197DF9"/>
    <w:rsid w:val="001A11F0"/>
    <w:rsid w:val="001A1986"/>
    <w:rsid w:val="001A1987"/>
    <w:rsid w:val="001A2564"/>
    <w:rsid w:val="001A2625"/>
    <w:rsid w:val="001A26FB"/>
    <w:rsid w:val="001A2854"/>
    <w:rsid w:val="001A3076"/>
    <w:rsid w:val="001A35B2"/>
    <w:rsid w:val="001A38BB"/>
    <w:rsid w:val="001A3CE3"/>
    <w:rsid w:val="001A45D5"/>
    <w:rsid w:val="001A4737"/>
    <w:rsid w:val="001A4812"/>
    <w:rsid w:val="001A4EF4"/>
    <w:rsid w:val="001A5065"/>
    <w:rsid w:val="001A5951"/>
    <w:rsid w:val="001A5E45"/>
    <w:rsid w:val="001A6173"/>
    <w:rsid w:val="001A63A2"/>
    <w:rsid w:val="001A6ABE"/>
    <w:rsid w:val="001A6C68"/>
    <w:rsid w:val="001A6F74"/>
    <w:rsid w:val="001A73FD"/>
    <w:rsid w:val="001A771A"/>
    <w:rsid w:val="001B0578"/>
    <w:rsid w:val="001B0D97"/>
    <w:rsid w:val="001B0F1B"/>
    <w:rsid w:val="001B14BE"/>
    <w:rsid w:val="001B1523"/>
    <w:rsid w:val="001B1D92"/>
    <w:rsid w:val="001B21A6"/>
    <w:rsid w:val="001B3010"/>
    <w:rsid w:val="001B33A5"/>
    <w:rsid w:val="001B34D1"/>
    <w:rsid w:val="001B36D6"/>
    <w:rsid w:val="001B3C08"/>
    <w:rsid w:val="001B4120"/>
    <w:rsid w:val="001B430B"/>
    <w:rsid w:val="001B56D1"/>
    <w:rsid w:val="001B5A5D"/>
    <w:rsid w:val="001B5EC7"/>
    <w:rsid w:val="001B653E"/>
    <w:rsid w:val="001B66D0"/>
    <w:rsid w:val="001B69DB"/>
    <w:rsid w:val="001B7034"/>
    <w:rsid w:val="001B74F6"/>
    <w:rsid w:val="001B7A96"/>
    <w:rsid w:val="001C02A9"/>
    <w:rsid w:val="001C04B4"/>
    <w:rsid w:val="001C07F8"/>
    <w:rsid w:val="001C0AAE"/>
    <w:rsid w:val="001C0B35"/>
    <w:rsid w:val="001C1A1A"/>
    <w:rsid w:val="001C1CE5"/>
    <w:rsid w:val="001C1DFE"/>
    <w:rsid w:val="001C1E98"/>
    <w:rsid w:val="001C27E1"/>
    <w:rsid w:val="001C33C5"/>
    <w:rsid w:val="001C381A"/>
    <w:rsid w:val="001C3CDB"/>
    <w:rsid w:val="001C3D2A"/>
    <w:rsid w:val="001C3D34"/>
    <w:rsid w:val="001C40A0"/>
    <w:rsid w:val="001C508D"/>
    <w:rsid w:val="001C5B0C"/>
    <w:rsid w:val="001C6312"/>
    <w:rsid w:val="001C664F"/>
    <w:rsid w:val="001C672D"/>
    <w:rsid w:val="001C7611"/>
    <w:rsid w:val="001D0064"/>
    <w:rsid w:val="001D055D"/>
    <w:rsid w:val="001D0744"/>
    <w:rsid w:val="001D0C99"/>
    <w:rsid w:val="001D11ED"/>
    <w:rsid w:val="001D1452"/>
    <w:rsid w:val="001D1B44"/>
    <w:rsid w:val="001D2B1F"/>
    <w:rsid w:val="001D2C6B"/>
    <w:rsid w:val="001D2DB5"/>
    <w:rsid w:val="001D36A9"/>
    <w:rsid w:val="001D377E"/>
    <w:rsid w:val="001D37DE"/>
    <w:rsid w:val="001D3974"/>
    <w:rsid w:val="001D4593"/>
    <w:rsid w:val="001D45D4"/>
    <w:rsid w:val="001D4CB3"/>
    <w:rsid w:val="001D4EE6"/>
    <w:rsid w:val="001D51BA"/>
    <w:rsid w:val="001D52F5"/>
    <w:rsid w:val="001D53B5"/>
    <w:rsid w:val="001D5B60"/>
    <w:rsid w:val="001D5C84"/>
    <w:rsid w:val="001D6342"/>
    <w:rsid w:val="001D67BB"/>
    <w:rsid w:val="001D6B50"/>
    <w:rsid w:val="001D6D53"/>
    <w:rsid w:val="001D783F"/>
    <w:rsid w:val="001D79A1"/>
    <w:rsid w:val="001D7A02"/>
    <w:rsid w:val="001E018C"/>
    <w:rsid w:val="001E01AF"/>
    <w:rsid w:val="001E0427"/>
    <w:rsid w:val="001E076C"/>
    <w:rsid w:val="001E0B68"/>
    <w:rsid w:val="001E0E46"/>
    <w:rsid w:val="001E13F8"/>
    <w:rsid w:val="001E16C5"/>
    <w:rsid w:val="001E1B1E"/>
    <w:rsid w:val="001E217E"/>
    <w:rsid w:val="001E23E4"/>
    <w:rsid w:val="001E2AD7"/>
    <w:rsid w:val="001E3A33"/>
    <w:rsid w:val="001E3F06"/>
    <w:rsid w:val="001E4973"/>
    <w:rsid w:val="001E567E"/>
    <w:rsid w:val="001E58E2"/>
    <w:rsid w:val="001E5D91"/>
    <w:rsid w:val="001E5F35"/>
    <w:rsid w:val="001E69BC"/>
    <w:rsid w:val="001E7538"/>
    <w:rsid w:val="001E7AED"/>
    <w:rsid w:val="001F0A04"/>
    <w:rsid w:val="001F0B56"/>
    <w:rsid w:val="001F0CCF"/>
    <w:rsid w:val="001F12F4"/>
    <w:rsid w:val="001F263A"/>
    <w:rsid w:val="001F2F31"/>
    <w:rsid w:val="001F36C3"/>
    <w:rsid w:val="001F3916"/>
    <w:rsid w:val="001F4037"/>
    <w:rsid w:val="001F4676"/>
    <w:rsid w:val="001F54C5"/>
    <w:rsid w:val="001F58C2"/>
    <w:rsid w:val="001F5B50"/>
    <w:rsid w:val="001F5C7D"/>
    <w:rsid w:val="001F61DB"/>
    <w:rsid w:val="001F662C"/>
    <w:rsid w:val="001F6746"/>
    <w:rsid w:val="001F69EE"/>
    <w:rsid w:val="001F7074"/>
    <w:rsid w:val="001F714A"/>
    <w:rsid w:val="001F7167"/>
    <w:rsid w:val="001F78E1"/>
    <w:rsid w:val="001F7A85"/>
    <w:rsid w:val="00200490"/>
    <w:rsid w:val="0020090F"/>
    <w:rsid w:val="002009A4"/>
    <w:rsid w:val="00201F3A"/>
    <w:rsid w:val="0020327F"/>
    <w:rsid w:val="0020382E"/>
    <w:rsid w:val="00203A34"/>
    <w:rsid w:val="00203B35"/>
    <w:rsid w:val="00203B9D"/>
    <w:rsid w:val="00203F96"/>
    <w:rsid w:val="002041BF"/>
    <w:rsid w:val="002046CD"/>
    <w:rsid w:val="00204831"/>
    <w:rsid w:val="00204BE9"/>
    <w:rsid w:val="00204E32"/>
    <w:rsid w:val="002050C4"/>
    <w:rsid w:val="00205CEA"/>
    <w:rsid w:val="0020640E"/>
    <w:rsid w:val="002069B2"/>
    <w:rsid w:val="00207FA3"/>
    <w:rsid w:val="00210241"/>
    <w:rsid w:val="002111FD"/>
    <w:rsid w:val="00212596"/>
    <w:rsid w:val="00212836"/>
    <w:rsid w:val="00212D1B"/>
    <w:rsid w:val="00212D2F"/>
    <w:rsid w:val="0021336E"/>
    <w:rsid w:val="0021343C"/>
    <w:rsid w:val="00214AE0"/>
    <w:rsid w:val="00214DA8"/>
    <w:rsid w:val="00215242"/>
    <w:rsid w:val="0021529E"/>
    <w:rsid w:val="00215423"/>
    <w:rsid w:val="002158FA"/>
    <w:rsid w:val="00215991"/>
    <w:rsid w:val="00215C8B"/>
    <w:rsid w:val="00215D3F"/>
    <w:rsid w:val="00215F14"/>
    <w:rsid w:val="002160C0"/>
    <w:rsid w:val="00216540"/>
    <w:rsid w:val="00216742"/>
    <w:rsid w:val="00216FBD"/>
    <w:rsid w:val="00217082"/>
    <w:rsid w:val="002179C2"/>
    <w:rsid w:val="00220495"/>
    <w:rsid w:val="00220600"/>
    <w:rsid w:val="00220819"/>
    <w:rsid w:val="00220B84"/>
    <w:rsid w:val="00220EAB"/>
    <w:rsid w:val="00221404"/>
    <w:rsid w:val="00221E2E"/>
    <w:rsid w:val="002221C0"/>
    <w:rsid w:val="002224DB"/>
    <w:rsid w:val="0022273F"/>
    <w:rsid w:val="00223ACC"/>
    <w:rsid w:val="00223FCB"/>
    <w:rsid w:val="00224506"/>
    <w:rsid w:val="0022451F"/>
    <w:rsid w:val="002245DE"/>
    <w:rsid w:val="00224CC9"/>
    <w:rsid w:val="0022523C"/>
    <w:rsid w:val="002252C3"/>
    <w:rsid w:val="00225343"/>
    <w:rsid w:val="0022591B"/>
    <w:rsid w:val="00225C54"/>
    <w:rsid w:val="00225C71"/>
    <w:rsid w:val="00225F00"/>
    <w:rsid w:val="00226404"/>
    <w:rsid w:val="00226A44"/>
    <w:rsid w:val="00226BE1"/>
    <w:rsid w:val="00227027"/>
    <w:rsid w:val="002276E2"/>
    <w:rsid w:val="00227D97"/>
    <w:rsid w:val="00230765"/>
    <w:rsid w:val="00230BDB"/>
    <w:rsid w:val="00231470"/>
    <w:rsid w:val="0023156D"/>
    <w:rsid w:val="002319E4"/>
    <w:rsid w:val="00231C4D"/>
    <w:rsid w:val="002320DA"/>
    <w:rsid w:val="00232491"/>
    <w:rsid w:val="002336CC"/>
    <w:rsid w:val="00233D83"/>
    <w:rsid w:val="00233E89"/>
    <w:rsid w:val="00233FF0"/>
    <w:rsid w:val="002346E3"/>
    <w:rsid w:val="00234981"/>
    <w:rsid w:val="002349E8"/>
    <w:rsid w:val="00234A19"/>
    <w:rsid w:val="00235632"/>
    <w:rsid w:val="00235784"/>
    <w:rsid w:val="00235872"/>
    <w:rsid w:val="00235CAB"/>
    <w:rsid w:val="00235DAD"/>
    <w:rsid w:val="00236493"/>
    <w:rsid w:val="00236ED3"/>
    <w:rsid w:val="00237315"/>
    <w:rsid w:val="00237918"/>
    <w:rsid w:val="0024083C"/>
    <w:rsid w:val="002413CC"/>
    <w:rsid w:val="00241559"/>
    <w:rsid w:val="00241C4E"/>
    <w:rsid w:val="00242362"/>
    <w:rsid w:val="0024267E"/>
    <w:rsid w:val="002426E0"/>
    <w:rsid w:val="00243179"/>
    <w:rsid w:val="002433FA"/>
    <w:rsid w:val="002434D0"/>
    <w:rsid w:val="0024350A"/>
    <w:rsid w:val="002435B3"/>
    <w:rsid w:val="00244040"/>
    <w:rsid w:val="0024566A"/>
    <w:rsid w:val="00245766"/>
    <w:rsid w:val="002458EB"/>
    <w:rsid w:val="002462D0"/>
    <w:rsid w:val="00246594"/>
    <w:rsid w:val="002468B7"/>
    <w:rsid w:val="0024729C"/>
    <w:rsid w:val="002502DD"/>
    <w:rsid w:val="002502F9"/>
    <w:rsid w:val="00250A06"/>
    <w:rsid w:val="00251316"/>
    <w:rsid w:val="00251615"/>
    <w:rsid w:val="002518B0"/>
    <w:rsid w:val="002518C2"/>
    <w:rsid w:val="00251B4A"/>
    <w:rsid w:val="00251DE3"/>
    <w:rsid w:val="0025243C"/>
    <w:rsid w:val="002524D1"/>
    <w:rsid w:val="00252933"/>
    <w:rsid w:val="0025335D"/>
    <w:rsid w:val="002536A0"/>
    <w:rsid w:val="002551FD"/>
    <w:rsid w:val="0025555E"/>
    <w:rsid w:val="00255D36"/>
    <w:rsid w:val="00256DBF"/>
    <w:rsid w:val="00257543"/>
    <w:rsid w:val="002577E6"/>
    <w:rsid w:val="002602EB"/>
    <w:rsid w:val="00260656"/>
    <w:rsid w:val="0026095A"/>
    <w:rsid w:val="00260A05"/>
    <w:rsid w:val="00261782"/>
    <w:rsid w:val="002617E7"/>
    <w:rsid w:val="00261A3A"/>
    <w:rsid w:val="00262065"/>
    <w:rsid w:val="0026240C"/>
    <w:rsid w:val="00262A43"/>
    <w:rsid w:val="00262A45"/>
    <w:rsid w:val="002637AE"/>
    <w:rsid w:val="00263DEF"/>
    <w:rsid w:val="00264189"/>
    <w:rsid w:val="00264228"/>
    <w:rsid w:val="00264334"/>
    <w:rsid w:val="0026473E"/>
    <w:rsid w:val="002654D3"/>
    <w:rsid w:val="00265521"/>
    <w:rsid w:val="00265C81"/>
    <w:rsid w:val="00266214"/>
    <w:rsid w:val="00266CC2"/>
    <w:rsid w:val="00267A3C"/>
    <w:rsid w:val="00267C83"/>
    <w:rsid w:val="00270A90"/>
    <w:rsid w:val="0027144F"/>
    <w:rsid w:val="00271A63"/>
    <w:rsid w:val="00271F3A"/>
    <w:rsid w:val="00273278"/>
    <w:rsid w:val="002737F4"/>
    <w:rsid w:val="00273B8C"/>
    <w:rsid w:val="00273D70"/>
    <w:rsid w:val="00273E0E"/>
    <w:rsid w:val="00273E84"/>
    <w:rsid w:val="00274BB8"/>
    <w:rsid w:val="00274C41"/>
    <w:rsid w:val="00274DFF"/>
    <w:rsid w:val="00276081"/>
    <w:rsid w:val="00276B67"/>
    <w:rsid w:val="00277097"/>
    <w:rsid w:val="00277490"/>
    <w:rsid w:val="00277B56"/>
    <w:rsid w:val="0028057F"/>
    <w:rsid w:val="002805F5"/>
    <w:rsid w:val="00280751"/>
    <w:rsid w:val="00280E8F"/>
    <w:rsid w:val="00281605"/>
    <w:rsid w:val="0028176E"/>
    <w:rsid w:val="002819A4"/>
    <w:rsid w:val="00281C9B"/>
    <w:rsid w:val="002821B7"/>
    <w:rsid w:val="0028265E"/>
    <w:rsid w:val="002827E0"/>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78F"/>
    <w:rsid w:val="00287838"/>
    <w:rsid w:val="002907B5"/>
    <w:rsid w:val="00290CC2"/>
    <w:rsid w:val="002911CE"/>
    <w:rsid w:val="00291251"/>
    <w:rsid w:val="002912B7"/>
    <w:rsid w:val="002912C6"/>
    <w:rsid w:val="0029135D"/>
    <w:rsid w:val="00291685"/>
    <w:rsid w:val="00291FC4"/>
    <w:rsid w:val="00292165"/>
    <w:rsid w:val="00292174"/>
    <w:rsid w:val="00292EB7"/>
    <w:rsid w:val="00293122"/>
    <w:rsid w:val="002937A1"/>
    <w:rsid w:val="00294544"/>
    <w:rsid w:val="00294E1F"/>
    <w:rsid w:val="00294FA4"/>
    <w:rsid w:val="002957DD"/>
    <w:rsid w:val="00295A08"/>
    <w:rsid w:val="00295B21"/>
    <w:rsid w:val="00295BE1"/>
    <w:rsid w:val="00295FCF"/>
    <w:rsid w:val="00296032"/>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E3E"/>
    <w:rsid w:val="002A3FC3"/>
    <w:rsid w:val="002A4063"/>
    <w:rsid w:val="002A4C62"/>
    <w:rsid w:val="002A4CC1"/>
    <w:rsid w:val="002A5F35"/>
    <w:rsid w:val="002A5F8C"/>
    <w:rsid w:val="002A6158"/>
    <w:rsid w:val="002A6CFF"/>
    <w:rsid w:val="002A6FF8"/>
    <w:rsid w:val="002A7683"/>
    <w:rsid w:val="002A7C93"/>
    <w:rsid w:val="002B00EF"/>
    <w:rsid w:val="002B05D3"/>
    <w:rsid w:val="002B0C40"/>
    <w:rsid w:val="002B1834"/>
    <w:rsid w:val="002B196F"/>
    <w:rsid w:val="002B22CE"/>
    <w:rsid w:val="002B24D6"/>
    <w:rsid w:val="002B2C00"/>
    <w:rsid w:val="002B3A7C"/>
    <w:rsid w:val="002B3B0D"/>
    <w:rsid w:val="002B3FE9"/>
    <w:rsid w:val="002B49BE"/>
    <w:rsid w:val="002B63FC"/>
    <w:rsid w:val="002B685E"/>
    <w:rsid w:val="002B6D00"/>
    <w:rsid w:val="002B6FA2"/>
    <w:rsid w:val="002B74C5"/>
    <w:rsid w:val="002B77BF"/>
    <w:rsid w:val="002C0976"/>
    <w:rsid w:val="002C0ED2"/>
    <w:rsid w:val="002C1174"/>
    <w:rsid w:val="002C151A"/>
    <w:rsid w:val="002C1961"/>
    <w:rsid w:val="002C25EC"/>
    <w:rsid w:val="002C2995"/>
    <w:rsid w:val="002C31B3"/>
    <w:rsid w:val="002C365F"/>
    <w:rsid w:val="002C38A5"/>
    <w:rsid w:val="002C394F"/>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FFB"/>
    <w:rsid w:val="002D02C7"/>
    <w:rsid w:val="002D0371"/>
    <w:rsid w:val="002D071A"/>
    <w:rsid w:val="002D102E"/>
    <w:rsid w:val="002D2E85"/>
    <w:rsid w:val="002D34B2"/>
    <w:rsid w:val="002D35C1"/>
    <w:rsid w:val="002D3B37"/>
    <w:rsid w:val="002D4147"/>
    <w:rsid w:val="002D47CB"/>
    <w:rsid w:val="002D4863"/>
    <w:rsid w:val="002D4ABC"/>
    <w:rsid w:val="002D5255"/>
    <w:rsid w:val="002D5933"/>
    <w:rsid w:val="002D5BFA"/>
    <w:rsid w:val="002D5CA6"/>
    <w:rsid w:val="002D6218"/>
    <w:rsid w:val="002D6B9B"/>
    <w:rsid w:val="002D6E41"/>
    <w:rsid w:val="002D751F"/>
    <w:rsid w:val="002D7637"/>
    <w:rsid w:val="002D7A15"/>
    <w:rsid w:val="002D7D6F"/>
    <w:rsid w:val="002E0B37"/>
    <w:rsid w:val="002E0B70"/>
    <w:rsid w:val="002E0BEF"/>
    <w:rsid w:val="002E17F2"/>
    <w:rsid w:val="002E1D24"/>
    <w:rsid w:val="002E2A11"/>
    <w:rsid w:val="002E2B4D"/>
    <w:rsid w:val="002E2CF8"/>
    <w:rsid w:val="002E3100"/>
    <w:rsid w:val="002E35D6"/>
    <w:rsid w:val="002E368E"/>
    <w:rsid w:val="002E3791"/>
    <w:rsid w:val="002E3AB5"/>
    <w:rsid w:val="002E4943"/>
    <w:rsid w:val="002E5193"/>
    <w:rsid w:val="002E64A7"/>
    <w:rsid w:val="002E659A"/>
    <w:rsid w:val="002E689B"/>
    <w:rsid w:val="002E7002"/>
    <w:rsid w:val="002E7003"/>
    <w:rsid w:val="002E7CAE"/>
    <w:rsid w:val="002E7F8F"/>
    <w:rsid w:val="002F07A4"/>
    <w:rsid w:val="002F07EC"/>
    <w:rsid w:val="002F1941"/>
    <w:rsid w:val="002F2771"/>
    <w:rsid w:val="002F2F73"/>
    <w:rsid w:val="002F37A9"/>
    <w:rsid w:val="002F3807"/>
    <w:rsid w:val="002F456A"/>
    <w:rsid w:val="002F4794"/>
    <w:rsid w:val="002F4AE1"/>
    <w:rsid w:val="002F5067"/>
    <w:rsid w:val="002F5609"/>
    <w:rsid w:val="002F585B"/>
    <w:rsid w:val="002F5878"/>
    <w:rsid w:val="002F5AFC"/>
    <w:rsid w:val="002F6CB0"/>
    <w:rsid w:val="002F6E9C"/>
    <w:rsid w:val="002F6EF2"/>
    <w:rsid w:val="002F771F"/>
    <w:rsid w:val="002F784D"/>
    <w:rsid w:val="003001B2"/>
    <w:rsid w:val="003003EF"/>
    <w:rsid w:val="003003F3"/>
    <w:rsid w:val="00300651"/>
    <w:rsid w:val="0030075F"/>
    <w:rsid w:val="00300A39"/>
    <w:rsid w:val="00300C25"/>
    <w:rsid w:val="003018E3"/>
    <w:rsid w:val="00301BDB"/>
    <w:rsid w:val="00301CE6"/>
    <w:rsid w:val="00302569"/>
    <w:rsid w:val="0030256B"/>
    <w:rsid w:val="00302D11"/>
    <w:rsid w:val="003038EC"/>
    <w:rsid w:val="0030501F"/>
    <w:rsid w:val="00305444"/>
    <w:rsid w:val="003060F8"/>
    <w:rsid w:val="00306FAD"/>
    <w:rsid w:val="0030704D"/>
    <w:rsid w:val="00307073"/>
    <w:rsid w:val="00307945"/>
    <w:rsid w:val="00307A42"/>
    <w:rsid w:val="00307A45"/>
    <w:rsid w:val="00307BA1"/>
    <w:rsid w:val="00307DD2"/>
    <w:rsid w:val="00310C49"/>
    <w:rsid w:val="00310E72"/>
    <w:rsid w:val="003116A6"/>
    <w:rsid w:val="00311702"/>
    <w:rsid w:val="00311E82"/>
    <w:rsid w:val="00312458"/>
    <w:rsid w:val="003124BA"/>
    <w:rsid w:val="0031252D"/>
    <w:rsid w:val="00312C0A"/>
    <w:rsid w:val="00313FD6"/>
    <w:rsid w:val="003143BD"/>
    <w:rsid w:val="0031493F"/>
    <w:rsid w:val="00315304"/>
    <w:rsid w:val="003153C1"/>
    <w:rsid w:val="003173A7"/>
    <w:rsid w:val="00320177"/>
    <w:rsid w:val="003203ED"/>
    <w:rsid w:val="0032130F"/>
    <w:rsid w:val="0032149C"/>
    <w:rsid w:val="00322820"/>
    <w:rsid w:val="00322C9F"/>
    <w:rsid w:val="003233E6"/>
    <w:rsid w:val="00323474"/>
    <w:rsid w:val="00324135"/>
    <w:rsid w:val="003242DD"/>
    <w:rsid w:val="00324713"/>
    <w:rsid w:val="00324AA1"/>
    <w:rsid w:val="00324D23"/>
    <w:rsid w:val="00324E00"/>
    <w:rsid w:val="00325768"/>
    <w:rsid w:val="00325884"/>
    <w:rsid w:val="00325B8C"/>
    <w:rsid w:val="00325E41"/>
    <w:rsid w:val="00325F35"/>
    <w:rsid w:val="003260A9"/>
    <w:rsid w:val="003273A2"/>
    <w:rsid w:val="00330D80"/>
    <w:rsid w:val="003311D0"/>
    <w:rsid w:val="00331751"/>
    <w:rsid w:val="00331E4A"/>
    <w:rsid w:val="003329DD"/>
    <w:rsid w:val="003330BE"/>
    <w:rsid w:val="003334EA"/>
    <w:rsid w:val="0033352E"/>
    <w:rsid w:val="00333D09"/>
    <w:rsid w:val="00333FD7"/>
    <w:rsid w:val="00334165"/>
    <w:rsid w:val="00334578"/>
    <w:rsid w:val="00334579"/>
    <w:rsid w:val="00334D0C"/>
    <w:rsid w:val="0033520D"/>
    <w:rsid w:val="00335858"/>
    <w:rsid w:val="00336BDA"/>
    <w:rsid w:val="00336D07"/>
    <w:rsid w:val="00337135"/>
    <w:rsid w:val="0033715C"/>
    <w:rsid w:val="00340CA8"/>
    <w:rsid w:val="00340F01"/>
    <w:rsid w:val="00340FD0"/>
    <w:rsid w:val="0034106C"/>
    <w:rsid w:val="0034166C"/>
    <w:rsid w:val="003419A8"/>
    <w:rsid w:val="00342BD7"/>
    <w:rsid w:val="00343C63"/>
    <w:rsid w:val="00343CA5"/>
    <w:rsid w:val="00343E5E"/>
    <w:rsid w:val="003443F2"/>
    <w:rsid w:val="0034447A"/>
    <w:rsid w:val="00344F65"/>
    <w:rsid w:val="00345335"/>
    <w:rsid w:val="003469ED"/>
    <w:rsid w:val="00346DB5"/>
    <w:rsid w:val="00347182"/>
    <w:rsid w:val="00347574"/>
    <w:rsid w:val="003477B1"/>
    <w:rsid w:val="003479F3"/>
    <w:rsid w:val="00347DB6"/>
    <w:rsid w:val="00347E7F"/>
    <w:rsid w:val="0035020E"/>
    <w:rsid w:val="00350619"/>
    <w:rsid w:val="0035065C"/>
    <w:rsid w:val="003506E1"/>
    <w:rsid w:val="003507E3"/>
    <w:rsid w:val="003516FD"/>
    <w:rsid w:val="00351C00"/>
    <w:rsid w:val="00351C21"/>
    <w:rsid w:val="00351EB3"/>
    <w:rsid w:val="00352094"/>
    <w:rsid w:val="0035267B"/>
    <w:rsid w:val="00352AAB"/>
    <w:rsid w:val="00352BCD"/>
    <w:rsid w:val="00352BE5"/>
    <w:rsid w:val="00354F66"/>
    <w:rsid w:val="0035511B"/>
    <w:rsid w:val="00356081"/>
    <w:rsid w:val="00357380"/>
    <w:rsid w:val="00357D67"/>
    <w:rsid w:val="00360259"/>
    <w:rsid w:val="003602D9"/>
    <w:rsid w:val="00361055"/>
    <w:rsid w:val="00361261"/>
    <w:rsid w:val="003616AD"/>
    <w:rsid w:val="0036232A"/>
    <w:rsid w:val="003626B8"/>
    <w:rsid w:val="00362742"/>
    <w:rsid w:val="00362F2B"/>
    <w:rsid w:val="00363773"/>
    <w:rsid w:val="003649A8"/>
    <w:rsid w:val="00364BF8"/>
    <w:rsid w:val="00364E62"/>
    <w:rsid w:val="00364F51"/>
    <w:rsid w:val="00365071"/>
    <w:rsid w:val="0036558A"/>
    <w:rsid w:val="00365A4B"/>
    <w:rsid w:val="00365BAC"/>
    <w:rsid w:val="00365BF7"/>
    <w:rsid w:val="00365ED8"/>
    <w:rsid w:val="00366A27"/>
    <w:rsid w:val="00366A3C"/>
    <w:rsid w:val="00366E87"/>
    <w:rsid w:val="0036722D"/>
    <w:rsid w:val="003673AE"/>
    <w:rsid w:val="00367B02"/>
    <w:rsid w:val="00370463"/>
    <w:rsid w:val="0037086A"/>
    <w:rsid w:val="00370C16"/>
    <w:rsid w:val="00370E47"/>
    <w:rsid w:val="00371062"/>
    <w:rsid w:val="003711A4"/>
    <w:rsid w:val="00372AAF"/>
    <w:rsid w:val="00373969"/>
    <w:rsid w:val="00373C62"/>
    <w:rsid w:val="00374218"/>
    <w:rsid w:val="003742AC"/>
    <w:rsid w:val="003744CE"/>
    <w:rsid w:val="00374F8B"/>
    <w:rsid w:val="00375697"/>
    <w:rsid w:val="00375719"/>
    <w:rsid w:val="003765F9"/>
    <w:rsid w:val="0037673C"/>
    <w:rsid w:val="003768AA"/>
    <w:rsid w:val="00376B0A"/>
    <w:rsid w:val="0037719F"/>
    <w:rsid w:val="00377CE1"/>
    <w:rsid w:val="00377DD1"/>
    <w:rsid w:val="0038038D"/>
    <w:rsid w:val="00380D7D"/>
    <w:rsid w:val="0038102E"/>
    <w:rsid w:val="00381A8D"/>
    <w:rsid w:val="003821E2"/>
    <w:rsid w:val="00383467"/>
    <w:rsid w:val="0038364E"/>
    <w:rsid w:val="00383CBC"/>
    <w:rsid w:val="00383CD7"/>
    <w:rsid w:val="00384177"/>
    <w:rsid w:val="00384284"/>
    <w:rsid w:val="00385770"/>
    <w:rsid w:val="00385932"/>
    <w:rsid w:val="003859C1"/>
    <w:rsid w:val="00385BF0"/>
    <w:rsid w:val="003861C1"/>
    <w:rsid w:val="00386578"/>
    <w:rsid w:val="00386747"/>
    <w:rsid w:val="00386BA2"/>
    <w:rsid w:val="00387CE3"/>
    <w:rsid w:val="00390897"/>
    <w:rsid w:val="003913DB"/>
    <w:rsid w:val="00391583"/>
    <w:rsid w:val="00391638"/>
    <w:rsid w:val="003918D0"/>
    <w:rsid w:val="003927B8"/>
    <w:rsid w:val="00392D70"/>
    <w:rsid w:val="00393702"/>
    <w:rsid w:val="003939FF"/>
    <w:rsid w:val="00393DFB"/>
    <w:rsid w:val="00393FE3"/>
    <w:rsid w:val="0039440B"/>
    <w:rsid w:val="003946B1"/>
    <w:rsid w:val="00394BF3"/>
    <w:rsid w:val="00394D8D"/>
    <w:rsid w:val="0039520F"/>
    <w:rsid w:val="00395948"/>
    <w:rsid w:val="00395F42"/>
    <w:rsid w:val="003967CC"/>
    <w:rsid w:val="00396C06"/>
    <w:rsid w:val="00397568"/>
    <w:rsid w:val="00397827"/>
    <w:rsid w:val="003978A8"/>
    <w:rsid w:val="003A0587"/>
    <w:rsid w:val="003A0C00"/>
    <w:rsid w:val="003A0DAE"/>
    <w:rsid w:val="003A0DF9"/>
    <w:rsid w:val="003A1E16"/>
    <w:rsid w:val="003A21A8"/>
    <w:rsid w:val="003A2207"/>
    <w:rsid w:val="003A2223"/>
    <w:rsid w:val="003A2A0F"/>
    <w:rsid w:val="003A2CF9"/>
    <w:rsid w:val="003A2DD7"/>
    <w:rsid w:val="003A3994"/>
    <w:rsid w:val="003A45A1"/>
    <w:rsid w:val="003A4C90"/>
    <w:rsid w:val="003A4EBD"/>
    <w:rsid w:val="003A5124"/>
    <w:rsid w:val="003A5669"/>
    <w:rsid w:val="003A5B0A"/>
    <w:rsid w:val="003A5C85"/>
    <w:rsid w:val="003A5EA3"/>
    <w:rsid w:val="003A6BAC"/>
    <w:rsid w:val="003A6BE0"/>
    <w:rsid w:val="003A722F"/>
    <w:rsid w:val="003A7A08"/>
    <w:rsid w:val="003A7BA5"/>
    <w:rsid w:val="003A7D5E"/>
    <w:rsid w:val="003A7EF3"/>
    <w:rsid w:val="003B0188"/>
    <w:rsid w:val="003B055B"/>
    <w:rsid w:val="003B0669"/>
    <w:rsid w:val="003B0DC8"/>
    <w:rsid w:val="003B1404"/>
    <w:rsid w:val="003B159C"/>
    <w:rsid w:val="003B172F"/>
    <w:rsid w:val="003B1DDF"/>
    <w:rsid w:val="003B29D5"/>
    <w:rsid w:val="003B2AE7"/>
    <w:rsid w:val="003B2B22"/>
    <w:rsid w:val="003B35D9"/>
    <w:rsid w:val="003B369F"/>
    <w:rsid w:val="003B36A3"/>
    <w:rsid w:val="003B3BF8"/>
    <w:rsid w:val="003B4971"/>
    <w:rsid w:val="003B4EB4"/>
    <w:rsid w:val="003B53CC"/>
    <w:rsid w:val="003B5E63"/>
    <w:rsid w:val="003B68CA"/>
    <w:rsid w:val="003B6931"/>
    <w:rsid w:val="003B72C3"/>
    <w:rsid w:val="003B75F8"/>
    <w:rsid w:val="003B78B3"/>
    <w:rsid w:val="003B795B"/>
    <w:rsid w:val="003B7AC3"/>
    <w:rsid w:val="003B7FE5"/>
    <w:rsid w:val="003C0D50"/>
    <w:rsid w:val="003C11C8"/>
    <w:rsid w:val="003C12B9"/>
    <w:rsid w:val="003C1CA4"/>
    <w:rsid w:val="003C22BF"/>
    <w:rsid w:val="003C2702"/>
    <w:rsid w:val="003C2907"/>
    <w:rsid w:val="003C3076"/>
    <w:rsid w:val="003C336C"/>
    <w:rsid w:val="003C359F"/>
    <w:rsid w:val="003C3B76"/>
    <w:rsid w:val="003C3E39"/>
    <w:rsid w:val="003C3FC4"/>
    <w:rsid w:val="003C4FFF"/>
    <w:rsid w:val="003C62E9"/>
    <w:rsid w:val="003C62ED"/>
    <w:rsid w:val="003C6C78"/>
    <w:rsid w:val="003C6D1B"/>
    <w:rsid w:val="003C6E0C"/>
    <w:rsid w:val="003C70E9"/>
    <w:rsid w:val="003C733E"/>
    <w:rsid w:val="003C7806"/>
    <w:rsid w:val="003C7F07"/>
    <w:rsid w:val="003D109F"/>
    <w:rsid w:val="003D2478"/>
    <w:rsid w:val="003D2B91"/>
    <w:rsid w:val="003D3E1D"/>
    <w:rsid w:val="003D41C3"/>
    <w:rsid w:val="003D4835"/>
    <w:rsid w:val="003D4FBC"/>
    <w:rsid w:val="003D5101"/>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AF4"/>
    <w:rsid w:val="003E3DD1"/>
    <w:rsid w:val="003E42D2"/>
    <w:rsid w:val="003E4493"/>
    <w:rsid w:val="003E46C7"/>
    <w:rsid w:val="003E4789"/>
    <w:rsid w:val="003E517D"/>
    <w:rsid w:val="003E55E4"/>
    <w:rsid w:val="003E55F3"/>
    <w:rsid w:val="003E5B3A"/>
    <w:rsid w:val="003E64AD"/>
    <w:rsid w:val="003E6D1C"/>
    <w:rsid w:val="003E7090"/>
    <w:rsid w:val="003E74E3"/>
    <w:rsid w:val="003E7676"/>
    <w:rsid w:val="003E7866"/>
    <w:rsid w:val="003F05C7"/>
    <w:rsid w:val="003F1861"/>
    <w:rsid w:val="003F19A6"/>
    <w:rsid w:val="003F1C27"/>
    <w:rsid w:val="003F1D3F"/>
    <w:rsid w:val="003F24A2"/>
    <w:rsid w:val="003F25D5"/>
    <w:rsid w:val="003F2CD4"/>
    <w:rsid w:val="003F370E"/>
    <w:rsid w:val="003F3C29"/>
    <w:rsid w:val="003F4036"/>
    <w:rsid w:val="003F4A38"/>
    <w:rsid w:val="003F4A65"/>
    <w:rsid w:val="003F56D3"/>
    <w:rsid w:val="003F5B82"/>
    <w:rsid w:val="003F5CA0"/>
    <w:rsid w:val="003F5DCE"/>
    <w:rsid w:val="003F5DCF"/>
    <w:rsid w:val="003F6392"/>
    <w:rsid w:val="003F6BBE"/>
    <w:rsid w:val="003F77C3"/>
    <w:rsid w:val="004000E8"/>
    <w:rsid w:val="004008B0"/>
    <w:rsid w:val="00401BCD"/>
    <w:rsid w:val="00402353"/>
    <w:rsid w:val="0040255D"/>
    <w:rsid w:val="004028A6"/>
    <w:rsid w:val="00402E2B"/>
    <w:rsid w:val="00403146"/>
    <w:rsid w:val="004032EA"/>
    <w:rsid w:val="00403C08"/>
    <w:rsid w:val="004040C0"/>
    <w:rsid w:val="0040512B"/>
    <w:rsid w:val="004056F2"/>
    <w:rsid w:val="00405CA5"/>
    <w:rsid w:val="00405D67"/>
    <w:rsid w:val="00406147"/>
    <w:rsid w:val="00406620"/>
    <w:rsid w:val="0040664A"/>
    <w:rsid w:val="00406A49"/>
    <w:rsid w:val="00406BA2"/>
    <w:rsid w:val="00406C60"/>
    <w:rsid w:val="00406D09"/>
    <w:rsid w:val="00407BDA"/>
    <w:rsid w:val="00407C29"/>
    <w:rsid w:val="00407CD3"/>
    <w:rsid w:val="00410134"/>
    <w:rsid w:val="0041078A"/>
    <w:rsid w:val="00410B4D"/>
    <w:rsid w:val="00410B72"/>
    <w:rsid w:val="00410C9B"/>
    <w:rsid w:val="00410F18"/>
    <w:rsid w:val="0041135C"/>
    <w:rsid w:val="00411691"/>
    <w:rsid w:val="00411B1A"/>
    <w:rsid w:val="00411E2F"/>
    <w:rsid w:val="0041258E"/>
    <w:rsid w:val="0041263E"/>
    <w:rsid w:val="0041384A"/>
    <w:rsid w:val="00413AAC"/>
    <w:rsid w:val="00414AB1"/>
    <w:rsid w:val="00414C64"/>
    <w:rsid w:val="00414DC6"/>
    <w:rsid w:val="00415E8A"/>
    <w:rsid w:val="004164BE"/>
    <w:rsid w:val="00416DDF"/>
    <w:rsid w:val="00416EC3"/>
    <w:rsid w:val="00420230"/>
    <w:rsid w:val="00420A99"/>
    <w:rsid w:val="00421105"/>
    <w:rsid w:val="00421616"/>
    <w:rsid w:val="0042167F"/>
    <w:rsid w:val="00421F66"/>
    <w:rsid w:val="00422A62"/>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27944"/>
    <w:rsid w:val="004319AA"/>
    <w:rsid w:val="00431A9F"/>
    <w:rsid w:val="004328D6"/>
    <w:rsid w:val="0043299F"/>
    <w:rsid w:val="00432F94"/>
    <w:rsid w:val="00433752"/>
    <w:rsid w:val="00433B5E"/>
    <w:rsid w:val="00433CB2"/>
    <w:rsid w:val="004345C8"/>
    <w:rsid w:val="0043473D"/>
    <w:rsid w:val="004347BE"/>
    <w:rsid w:val="00434E58"/>
    <w:rsid w:val="00434ED0"/>
    <w:rsid w:val="00436D20"/>
    <w:rsid w:val="00437447"/>
    <w:rsid w:val="00437B2B"/>
    <w:rsid w:val="004407C2"/>
    <w:rsid w:val="00440C67"/>
    <w:rsid w:val="004410B9"/>
    <w:rsid w:val="00441829"/>
    <w:rsid w:val="00441A92"/>
    <w:rsid w:val="00442587"/>
    <w:rsid w:val="004427DC"/>
    <w:rsid w:val="00442A5F"/>
    <w:rsid w:val="00442A86"/>
    <w:rsid w:val="00443C63"/>
    <w:rsid w:val="004441A3"/>
    <w:rsid w:val="0044425D"/>
    <w:rsid w:val="00444B1D"/>
    <w:rsid w:val="00444DC1"/>
    <w:rsid w:val="00444F56"/>
    <w:rsid w:val="004452C3"/>
    <w:rsid w:val="00445828"/>
    <w:rsid w:val="004459C8"/>
    <w:rsid w:val="004463A6"/>
    <w:rsid w:val="00446488"/>
    <w:rsid w:val="00446A99"/>
    <w:rsid w:val="0044705A"/>
    <w:rsid w:val="004475BC"/>
    <w:rsid w:val="00447BC3"/>
    <w:rsid w:val="00447BEA"/>
    <w:rsid w:val="00450214"/>
    <w:rsid w:val="00450677"/>
    <w:rsid w:val="0045067B"/>
    <w:rsid w:val="00450E98"/>
    <w:rsid w:val="004517AA"/>
    <w:rsid w:val="00452864"/>
    <w:rsid w:val="00452CAC"/>
    <w:rsid w:val="0045334A"/>
    <w:rsid w:val="00453980"/>
    <w:rsid w:val="004545AE"/>
    <w:rsid w:val="004555E3"/>
    <w:rsid w:val="0045566F"/>
    <w:rsid w:val="00455D0D"/>
    <w:rsid w:val="00455E5B"/>
    <w:rsid w:val="0045606C"/>
    <w:rsid w:val="0045630F"/>
    <w:rsid w:val="00456425"/>
    <w:rsid w:val="00456D12"/>
    <w:rsid w:val="00457565"/>
    <w:rsid w:val="00457B71"/>
    <w:rsid w:val="00457CC8"/>
    <w:rsid w:val="00460D15"/>
    <w:rsid w:val="00461301"/>
    <w:rsid w:val="004616E7"/>
    <w:rsid w:val="00461892"/>
    <w:rsid w:val="00462148"/>
    <w:rsid w:val="00462C36"/>
    <w:rsid w:val="00463DDB"/>
    <w:rsid w:val="00463F9C"/>
    <w:rsid w:val="0046493F"/>
    <w:rsid w:val="00466114"/>
    <w:rsid w:val="004661B2"/>
    <w:rsid w:val="004669E2"/>
    <w:rsid w:val="00466D07"/>
    <w:rsid w:val="00466F5E"/>
    <w:rsid w:val="00466FFC"/>
    <w:rsid w:val="00467DB3"/>
    <w:rsid w:val="00470334"/>
    <w:rsid w:val="00470830"/>
    <w:rsid w:val="00470B4B"/>
    <w:rsid w:val="00470C2E"/>
    <w:rsid w:val="00470C31"/>
    <w:rsid w:val="00470CF4"/>
    <w:rsid w:val="00471441"/>
    <w:rsid w:val="0047271B"/>
    <w:rsid w:val="00472CF7"/>
    <w:rsid w:val="00472FB6"/>
    <w:rsid w:val="004734D0"/>
    <w:rsid w:val="00473BE8"/>
    <w:rsid w:val="00473DCE"/>
    <w:rsid w:val="0047400F"/>
    <w:rsid w:val="004751F6"/>
    <w:rsid w:val="004754DA"/>
    <w:rsid w:val="0047556B"/>
    <w:rsid w:val="004759C4"/>
    <w:rsid w:val="00476675"/>
    <w:rsid w:val="00476AA1"/>
    <w:rsid w:val="00476CAC"/>
    <w:rsid w:val="00477493"/>
    <w:rsid w:val="00477768"/>
    <w:rsid w:val="0047789C"/>
    <w:rsid w:val="004804AB"/>
    <w:rsid w:val="0048061C"/>
    <w:rsid w:val="004808C0"/>
    <w:rsid w:val="004808FE"/>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5D85"/>
    <w:rsid w:val="00485F2F"/>
    <w:rsid w:val="0048634B"/>
    <w:rsid w:val="00486739"/>
    <w:rsid w:val="00487362"/>
    <w:rsid w:val="00490025"/>
    <w:rsid w:val="00490B24"/>
    <w:rsid w:val="00490BA0"/>
    <w:rsid w:val="00490C6F"/>
    <w:rsid w:val="00491816"/>
    <w:rsid w:val="00491B36"/>
    <w:rsid w:val="00492BC5"/>
    <w:rsid w:val="00492E72"/>
    <w:rsid w:val="00493240"/>
    <w:rsid w:val="004939C9"/>
    <w:rsid w:val="00493E9B"/>
    <w:rsid w:val="00495043"/>
    <w:rsid w:val="0049537B"/>
    <w:rsid w:val="0049629C"/>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696"/>
    <w:rsid w:val="004A39A2"/>
    <w:rsid w:val="004A3A69"/>
    <w:rsid w:val="004A4A51"/>
    <w:rsid w:val="004A5256"/>
    <w:rsid w:val="004A539E"/>
    <w:rsid w:val="004A574C"/>
    <w:rsid w:val="004A614C"/>
    <w:rsid w:val="004A6B2F"/>
    <w:rsid w:val="004A7D0F"/>
    <w:rsid w:val="004B0802"/>
    <w:rsid w:val="004B0840"/>
    <w:rsid w:val="004B0924"/>
    <w:rsid w:val="004B09DB"/>
    <w:rsid w:val="004B0BE0"/>
    <w:rsid w:val="004B1049"/>
    <w:rsid w:val="004B175F"/>
    <w:rsid w:val="004B1CFE"/>
    <w:rsid w:val="004B1DB8"/>
    <w:rsid w:val="004B2532"/>
    <w:rsid w:val="004B2F6C"/>
    <w:rsid w:val="004B3B1F"/>
    <w:rsid w:val="004B4459"/>
    <w:rsid w:val="004B44CE"/>
    <w:rsid w:val="004B4593"/>
    <w:rsid w:val="004B49C8"/>
    <w:rsid w:val="004B576E"/>
    <w:rsid w:val="004B5D51"/>
    <w:rsid w:val="004B6D14"/>
    <w:rsid w:val="004B70A3"/>
    <w:rsid w:val="004B74DE"/>
    <w:rsid w:val="004B74E1"/>
    <w:rsid w:val="004B7C0C"/>
    <w:rsid w:val="004C0C9D"/>
    <w:rsid w:val="004C1260"/>
    <w:rsid w:val="004C1E01"/>
    <w:rsid w:val="004C23B1"/>
    <w:rsid w:val="004C23BA"/>
    <w:rsid w:val="004C2ADF"/>
    <w:rsid w:val="004C2B95"/>
    <w:rsid w:val="004C3216"/>
    <w:rsid w:val="004C3228"/>
    <w:rsid w:val="004C3898"/>
    <w:rsid w:val="004C3B35"/>
    <w:rsid w:val="004C3C55"/>
    <w:rsid w:val="004C4662"/>
    <w:rsid w:val="004C5D7F"/>
    <w:rsid w:val="004C5EE9"/>
    <w:rsid w:val="004C5EF7"/>
    <w:rsid w:val="004C6A7A"/>
    <w:rsid w:val="004C6D2F"/>
    <w:rsid w:val="004C6D4F"/>
    <w:rsid w:val="004C6E36"/>
    <w:rsid w:val="004C6ED8"/>
    <w:rsid w:val="004C72BF"/>
    <w:rsid w:val="004C74FF"/>
    <w:rsid w:val="004C77F7"/>
    <w:rsid w:val="004D0099"/>
    <w:rsid w:val="004D06BB"/>
    <w:rsid w:val="004D1068"/>
    <w:rsid w:val="004D2254"/>
    <w:rsid w:val="004D22B0"/>
    <w:rsid w:val="004D36B1"/>
    <w:rsid w:val="004D3C15"/>
    <w:rsid w:val="004D594B"/>
    <w:rsid w:val="004D6A0A"/>
    <w:rsid w:val="004D6C54"/>
    <w:rsid w:val="004D6E45"/>
    <w:rsid w:val="004D6E88"/>
    <w:rsid w:val="004D7EBD"/>
    <w:rsid w:val="004E0449"/>
    <w:rsid w:val="004E073D"/>
    <w:rsid w:val="004E08CB"/>
    <w:rsid w:val="004E0AFB"/>
    <w:rsid w:val="004E0BC3"/>
    <w:rsid w:val="004E0E2A"/>
    <w:rsid w:val="004E11E7"/>
    <w:rsid w:val="004E1513"/>
    <w:rsid w:val="004E165C"/>
    <w:rsid w:val="004E18D2"/>
    <w:rsid w:val="004E1B0F"/>
    <w:rsid w:val="004E1E53"/>
    <w:rsid w:val="004E2043"/>
    <w:rsid w:val="004E23FC"/>
    <w:rsid w:val="004E2680"/>
    <w:rsid w:val="004E269A"/>
    <w:rsid w:val="004E2860"/>
    <w:rsid w:val="004E28F9"/>
    <w:rsid w:val="004E2A40"/>
    <w:rsid w:val="004E2C0C"/>
    <w:rsid w:val="004E2CD4"/>
    <w:rsid w:val="004E3470"/>
    <w:rsid w:val="004E37A5"/>
    <w:rsid w:val="004E3BAF"/>
    <w:rsid w:val="004E45AE"/>
    <w:rsid w:val="004E462E"/>
    <w:rsid w:val="004E5289"/>
    <w:rsid w:val="004E5296"/>
    <w:rsid w:val="004E53C7"/>
    <w:rsid w:val="004E56DC"/>
    <w:rsid w:val="004E5F91"/>
    <w:rsid w:val="004E6C03"/>
    <w:rsid w:val="004E76F4"/>
    <w:rsid w:val="004E7873"/>
    <w:rsid w:val="004E7EB2"/>
    <w:rsid w:val="004F0347"/>
    <w:rsid w:val="004F0397"/>
    <w:rsid w:val="004F0445"/>
    <w:rsid w:val="004F0A2E"/>
    <w:rsid w:val="004F0A81"/>
    <w:rsid w:val="004F0B6C"/>
    <w:rsid w:val="004F19EB"/>
    <w:rsid w:val="004F2078"/>
    <w:rsid w:val="004F27D0"/>
    <w:rsid w:val="004F30B7"/>
    <w:rsid w:val="004F3B94"/>
    <w:rsid w:val="004F4DA3"/>
    <w:rsid w:val="004F53E9"/>
    <w:rsid w:val="004F629F"/>
    <w:rsid w:val="004F631B"/>
    <w:rsid w:val="004F6322"/>
    <w:rsid w:val="004F659D"/>
    <w:rsid w:val="004F66A7"/>
    <w:rsid w:val="004F735E"/>
    <w:rsid w:val="00500B52"/>
    <w:rsid w:val="005011FB"/>
    <w:rsid w:val="00502507"/>
    <w:rsid w:val="0050268E"/>
    <w:rsid w:val="00502AF5"/>
    <w:rsid w:val="00502B25"/>
    <w:rsid w:val="0050318E"/>
    <w:rsid w:val="00504512"/>
    <w:rsid w:val="00504954"/>
    <w:rsid w:val="00504B0D"/>
    <w:rsid w:val="00504D78"/>
    <w:rsid w:val="0050530D"/>
    <w:rsid w:val="00505591"/>
    <w:rsid w:val="00505930"/>
    <w:rsid w:val="00506557"/>
    <w:rsid w:val="0050677A"/>
    <w:rsid w:val="00506849"/>
    <w:rsid w:val="00506D5C"/>
    <w:rsid w:val="00507178"/>
    <w:rsid w:val="00507194"/>
    <w:rsid w:val="00507A9E"/>
    <w:rsid w:val="00507D4B"/>
    <w:rsid w:val="005104E2"/>
    <w:rsid w:val="005108D8"/>
    <w:rsid w:val="00511392"/>
    <w:rsid w:val="005116F9"/>
    <w:rsid w:val="00511AE3"/>
    <w:rsid w:val="00511B0B"/>
    <w:rsid w:val="00511C63"/>
    <w:rsid w:val="00512181"/>
    <w:rsid w:val="0051249C"/>
    <w:rsid w:val="0051249F"/>
    <w:rsid w:val="00512811"/>
    <w:rsid w:val="00514531"/>
    <w:rsid w:val="005146A4"/>
    <w:rsid w:val="00514752"/>
    <w:rsid w:val="005151E9"/>
    <w:rsid w:val="005153A7"/>
    <w:rsid w:val="005158BD"/>
    <w:rsid w:val="0051769E"/>
    <w:rsid w:val="00517F25"/>
    <w:rsid w:val="00517FD4"/>
    <w:rsid w:val="005203B6"/>
    <w:rsid w:val="005219CF"/>
    <w:rsid w:val="00522170"/>
    <w:rsid w:val="00522857"/>
    <w:rsid w:val="005234AA"/>
    <w:rsid w:val="005251B0"/>
    <w:rsid w:val="00525884"/>
    <w:rsid w:val="00525A40"/>
    <w:rsid w:val="005266DD"/>
    <w:rsid w:val="00527114"/>
    <w:rsid w:val="0052761C"/>
    <w:rsid w:val="00527D3F"/>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900"/>
    <w:rsid w:val="0054206F"/>
    <w:rsid w:val="00542D12"/>
    <w:rsid w:val="00543B3A"/>
    <w:rsid w:val="00543E1E"/>
    <w:rsid w:val="00544751"/>
    <w:rsid w:val="00544AC8"/>
    <w:rsid w:val="00545011"/>
    <w:rsid w:val="00545796"/>
    <w:rsid w:val="0054634A"/>
    <w:rsid w:val="005464F6"/>
    <w:rsid w:val="005465A6"/>
    <w:rsid w:val="00546874"/>
    <w:rsid w:val="00546970"/>
    <w:rsid w:val="00546D33"/>
    <w:rsid w:val="00546F3E"/>
    <w:rsid w:val="00547601"/>
    <w:rsid w:val="00547FF5"/>
    <w:rsid w:val="005509D1"/>
    <w:rsid w:val="005514AE"/>
    <w:rsid w:val="00551810"/>
    <w:rsid w:val="00554164"/>
    <w:rsid w:val="0055446D"/>
    <w:rsid w:val="00554606"/>
    <w:rsid w:val="00554D82"/>
    <w:rsid w:val="00554D8B"/>
    <w:rsid w:val="00554E19"/>
    <w:rsid w:val="00555048"/>
    <w:rsid w:val="0055688F"/>
    <w:rsid w:val="005574AF"/>
    <w:rsid w:val="005577C0"/>
    <w:rsid w:val="00560634"/>
    <w:rsid w:val="00560C31"/>
    <w:rsid w:val="0056121F"/>
    <w:rsid w:val="00561998"/>
    <w:rsid w:val="00563A0F"/>
    <w:rsid w:val="00563ABE"/>
    <w:rsid w:val="00563BB8"/>
    <w:rsid w:val="00563D67"/>
    <w:rsid w:val="005644B2"/>
    <w:rsid w:val="005647E4"/>
    <w:rsid w:val="00564FBF"/>
    <w:rsid w:val="00565418"/>
    <w:rsid w:val="00565DED"/>
    <w:rsid w:val="00566557"/>
    <w:rsid w:val="005666FA"/>
    <w:rsid w:val="00566EC0"/>
    <w:rsid w:val="00567359"/>
    <w:rsid w:val="00567503"/>
    <w:rsid w:val="0056778C"/>
    <w:rsid w:val="00567C88"/>
    <w:rsid w:val="00567D95"/>
    <w:rsid w:val="005701E4"/>
    <w:rsid w:val="005702D6"/>
    <w:rsid w:val="005704BB"/>
    <w:rsid w:val="00570632"/>
    <w:rsid w:val="00570D73"/>
    <w:rsid w:val="00571554"/>
    <w:rsid w:val="005716E3"/>
    <w:rsid w:val="00571A96"/>
    <w:rsid w:val="00571BE1"/>
    <w:rsid w:val="00571CE5"/>
    <w:rsid w:val="00571D1C"/>
    <w:rsid w:val="00571D3C"/>
    <w:rsid w:val="00571FBE"/>
    <w:rsid w:val="005723DF"/>
    <w:rsid w:val="00572505"/>
    <w:rsid w:val="00572A03"/>
    <w:rsid w:val="005735CE"/>
    <w:rsid w:val="005743DE"/>
    <w:rsid w:val="0057450F"/>
    <w:rsid w:val="00574614"/>
    <w:rsid w:val="00574855"/>
    <w:rsid w:val="005752DA"/>
    <w:rsid w:val="00575FE4"/>
    <w:rsid w:val="005764C7"/>
    <w:rsid w:val="00576670"/>
    <w:rsid w:val="00576734"/>
    <w:rsid w:val="00576784"/>
    <w:rsid w:val="0057762F"/>
    <w:rsid w:val="00577965"/>
    <w:rsid w:val="00580020"/>
    <w:rsid w:val="005807DC"/>
    <w:rsid w:val="0058172D"/>
    <w:rsid w:val="005817C9"/>
    <w:rsid w:val="00582561"/>
    <w:rsid w:val="00582809"/>
    <w:rsid w:val="005828F1"/>
    <w:rsid w:val="00582F28"/>
    <w:rsid w:val="00583F52"/>
    <w:rsid w:val="00583F8C"/>
    <w:rsid w:val="005849B5"/>
    <w:rsid w:val="00585A97"/>
    <w:rsid w:val="00585C6A"/>
    <w:rsid w:val="00585DD5"/>
    <w:rsid w:val="00586023"/>
    <w:rsid w:val="0058638E"/>
    <w:rsid w:val="00586451"/>
    <w:rsid w:val="00586BBF"/>
    <w:rsid w:val="00586EB0"/>
    <w:rsid w:val="00587486"/>
    <w:rsid w:val="0058798C"/>
    <w:rsid w:val="00587E83"/>
    <w:rsid w:val="00590087"/>
    <w:rsid w:val="005900FA"/>
    <w:rsid w:val="00590A17"/>
    <w:rsid w:val="00590F22"/>
    <w:rsid w:val="00590FB2"/>
    <w:rsid w:val="00591795"/>
    <w:rsid w:val="005917CC"/>
    <w:rsid w:val="00592265"/>
    <w:rsid w:val="0059237B"/>
    <w:rsid w:val="00592B09"/>
    <w:rsid w:val="00593053"/>
    <w:rsid w:val="00593521"/>
    <w:rsid w:val="005935A4"/>
    <w:rsid w:val="00593AE2"/>
    <w:rsid w:val="0059469A"/>
    <w:rsid w:val="005948C2"/>
    <w:rsid w:val="0059588C"/>
    <w:rsid w:val="005959F6"/>
    <w:rsid w:val="00595D45"/>
    <w:rsid w:val="00595D84"/>
    <w:rsid w:val="00595DCA"/>
    <w:rsid w:val="00595F77"/>
    <w:rsid w:val="00596106"/>
    <w:rsid w:val="00596121"/>
    <w:rsid w:val="00596CD6"/>
    <w:rsid w:val="00596E6C"/>
    <w:rsid w:val="0059779B"/>
    <w:rsid w:val="00597B77"/>
    <w:rsid w:val="005A04F4"/>
    <w:rsid w:val="005A0771"/>
    <w:rsid w:val="005A08A7"/>
    <w:rsid w:val="005A0942"/>
    <w:rsid w:val="005A0DAA"/>
    <w:rsid w:val="005A10ED"/>
    <w:rsid w:val="005A1A69"/>
    <w:rsid w:val="005A1AB5"/>
    <w:rsid w:val="005A1BCB"/>
    <w:rsid w:val="005A209A"/>
    <w:rsid w:val="005A28E0"/>
    <w:rsid w:val="005A32A9"/>
    <w:rsid w:val="005A3899"/>
    <w:rsid w:val="005A47CD"/>
    <w:rsid w:val="005A4A47"/>
    <w:rsid w:val="005A5838"/>
    <w:rsid w:val="005A5C8F"/>
    <w:rsid w:val="005A6049"/>
    <w:rsid w:val="005A6075"/>
    <w:rsid w:val="005A662D"/>
    <w:rsid w:val="005A6991"/>
    <w:rsid w:val="005A752F"/>
    <w:rsid w:val="005B0064"/>
    <w:rsid w:val="005B0105"/>
    <w:rsid w:val="005B0595"/>
    <w:rsid w:val="005B0BA9"/>
    <w:rsid w:val="005B0E9B"/>
    <w:rsid w:val="005B0EED"/>
    <w:rsid w:val="005B1ECB"/>
    <w:rsid w:val="005B263F"/>
    <w:rsid w:val="005B35BD"/>
    <w:rsid w:val="005B35D7"/>
    <w:rsid w:val="005B392A"/>
    <w:rsid w:val="005B395C"/>
    <w:rsid w:val="005B3AA3"/>
    <w:rsid w:val="005B3B9F"/>
    <w:rsid w:val="005B4074"/>
    <w:rsid w:val="005B4C4E"/>
    <w:rsid w:val="005B4F4D"/>
    <w:rsid w:val="005B4F6B"/>
    <w:rsid w:val="005B50CB"/>
    <w:rsid w:val="005B5493"/>
    <w:rsid w:val="005B5511"/>
    <w:rsid w:val="005B576D"/>
    <w:rsid w:val="005B5BEE"/>
    <w:rsid w:val="005B5EAF"/>
    <w:rsid w:val="005B673A"/>
    <w:rsid w:val="005B6972"/>
    <w:rsid w:val="005B6D71"/>
    <w:rsid w:val="005B6F41"/>
    <w:rsid w:val="005B6F83"/>
    <w:rsid w:val="005B70DB"/>
    <w:rsid w:val="005B71C8"/>
    <w:rsid w:val="005B7C6D"/>
    <w:rsid w:val="005B7F4C"/>
    <w:rsid w:val="005C071C"/>
    <w:rsid w:val="005C0738"/>
    <w:rsid w:val="005C0FE9"/>
    <w:rsid w:val="005C10B3"/>
    <w:rsid w:val="005C2555"/>
    <w:rsid w:val="005C2834"/>
    <w:rsid w:val="005C2B55"/>
    <w:rsid w:val="005C3056"/>
    <w:rsid w:val="005C37F3"/>
    <w:rsid w:val="005C412B"/>
    <w:rsid w:val="005C42CB"/>
    <w:rsid w:val="005C433B"/>
    <w:rsid w:val="005C43D1"/>
    <w:rsid w:val="005C61AC"/>
    <w:rsid w:val="005C63F1"/>
    <w:rsid w:val="005C65B6"/>
    <w:rsid w:val="005C6E03"/>
    <w:rsid w:val="005C74FB"/>
    <w:rsid w:val="005C76F2"/>
    <w:rsid w:val="005C76FB"/>
    <w:rsid w:val="005C7D19"/>
    <w:rsid w:val="005D030D"/>
    <w:rsid w:val="005D0B43"/>
    <w:rsid w:val="005D1602"/>
    <w:rsid w:val="005D28DF"/>
    <w:rsid w:val="005D2D53"/>
    <w:rsid w:val="005D32AE"/>
    <w:rsid w:val="005D3D89"/>
    <w:rsid w:val="005D4AB0"/>
    <w:rsid w:val="005D53C3"/>
    <w:rsid w:val="005D623C"/>
    <w:rsid w:val="005D690F"/>
    <w:rsid w:val="005D69BE"/>
    <w:rsid w:val="005D7271"/>
    <w:rsid w:val="005D7A1B"/>
    <w:rsid w:val="005D7B61"/>
    <w:rsid w:val="005D7C82"/>
    <w:rsid w:val="005D7ED3"/>
    <w:rsid w:val="005E0550"/>
    <w:rsid w:val="005E0C50"/>
    <w:rsid w:val="005E0C55"/>
    <w:rsid w:val="005E136C"/>
    <w:rsid w:val="005E18FE"/>
    <w:rsid w:val="005E2C7B"/>
    <w:rsid w:val="005E2D99"/>
    <w:rsid w:val="005E2DCB"/>
    <w:rsid w:val="005E33DA"/>
    <w:rsid w:val="005E3563"/>
    <w:rsid w:val="005E385F"/>
    <w:rsid w:val="005E4663"/>
    <w:rsid w:val="005E4ABD"/>
    <w:rsid w:val="005E4FCF"/>
    <w:rsid w:val="005E53B7"/>
    <w:rsid w:val="005E5626"/>
    <w:rsid w:val="005E5895"/>
    <w:rsid w:val="005E5B81"/>
    <w:rsid w:val="005E6492"/>
    <w:rsid w:val="005F008E"/>
    <w:rsid w:val="005F2CB1"/>
    <w:rsid w:val="005F2D31"/>
    <w:rsid w:val="005F3E78"/>
    <w:rsid w:val="005F40F1"/>
    <w:rsid w:val="005F4108"/>
    <w:rsid w:val="005F4855"/>
    <w:rsid w:val="005F4D25"/>
    <w:rsid w:val="005F589E"/>
    <w:rsid w:val="005F5C6B"/>
    <w:rsid w:val="005F5F41"/>
    <w:rsid w:val="005F618C"/>
    <w:rsid w:val="005F68AB"/>
    <w:rsid w:val="005F70BD"/>
    <w:rsid w:val="005F783A"/>
    <w:rsid w:val="005F7F27"/>
    <w:rsid w:val="0060064D"/>
    <w:rsid w:val="00600C46"/>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C9B"/>
    <w:rsid w:val="00610E1F"/>
    <w:rsid w:val="006110CB"/>
    <w:rsid w:val="00611209"/>
    <w:rsid w:val="00611A89"/>
    <w:rsid w:val="00611AB9"/>
    <w:rsid w:val="00611FDB"/>
    <w:rsid w:val="00613257"/>
    <w:rsid w:val="00614994"/>
    <w:rsid w:val="00614F40"/>
    <w:rsid w:val="006151D2"/>
    <w:rsid w:val="00615318"/>
    <w:rsid w:val="006155B3"/>
    <w:rsid w:val="00616D03"/>
    <w:rsid w:val="00617EA7"/>
    <w:rsid w:val="00620B97"/>
    <w:rsid w:val="00621662"/>
    <w:rsid w:val="00621751"/>
    <w:rsid w:val="0062281D"/>
    <w:rsid w:val="00623058"/>
    <w:rsid w:val="006232E1"/>
    <w:rsid w:val="006234A6"/>
    <w:rsid w:val="0062454D"/>
    <w:rsid w:val="0062525C"/>
    <w:rsid w:val="006252E1"/>
    <w:rsid w:val="006254B7"/>
    <w:rsid w:val="00625F43"/>
    <w:rsid w:val="00626130"/>
    <w:rsid w:val="006261B8"/>
    <w:rsid w:val="00626339"/>
    <w:rsid w:val="006264FD"/>
    <w:rsid w:val="00626579"/>
    <w:rsid w:val="006274A6"/>
    <w:rsid w:val="0062798D"/>
    <w:rsid w:val="00627A56"/>
    <w:rsid w:val="00627DB8"/>
    <w:rsid w:val="00630001"/>
    <w:rsid w:val="00630D0D"/>
    <w:rsid w:val="006311B3"/>
    <w:rsid w:val="00631957"/>
    <w:rsid w:val="00631AA5"/>
    <w:rsid w:val="00632043"/>
    <w:rsid w:val="0063284C"/>
    <w:rsid w:val="00632BD0"/>
    <w:rsid w:val="00633697"/>
    <w:rsid w:val="00633A77"/>
    <w:rsid w:val="00634AA1"/>
    <w:rsid w:val="00634BF5"/>
    <w:rsid w:val="00634EEA"/>
    <w:rsid w:val="0063593C"/>
    <w:rsid w:val="006362D2"/>
    <w:rsid w:val="0063638D"/>
    <w:rsid w:val="00636398"/>
    <w:rsid w:val="0063672F"/>
    <w:rsid w:val="006367D3"/>
    <w:rsid w:val="006368D3"/>
    <w:rsid w:val="006369E9"/>
    <w:rsid w:val="0063774B"/>
    <w:rsid w:val="006377EC"/>
    <w:rsid w:val="00640952"/>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3FC2"/>
    <w:rsid w:val="00644123"/>
    <w:rsid w:val="00645193"/>
    <w:rsid w:val="00645482"/>
    <w:rsid w:val="00645C2B"/>
    <w:rsid w:val="00645D49"/>
    <w:rsid w:val="0064624E"/>
    <w:rsid w:val="0064647E"/>
    <w:rsid w:val="00646703"/>
    <w:rsid w:val="00646E7E"/>
    <w:rsid w:val="00647435"/>
    <w:rsid w:val="006477F5"/>
    <w:rsid w:val="006506C5"/>
    <w:rsid w:val="00650AB9"/>
    <w:rsid w:val="00650EA2"/>
    <w:rsid w:val="0065127D"/>
    <w:rsid w:val="0065134F"/>
    <w:rsid w:val="00651AF2"/>
    <w:rsid w:val="00651FB6"/>
    <w:rsid w:val="00652807"/>
    <w:rsid w:val="00652CED"/>
    <w:rsid w:val="00653266"/>
    <w:rsid w:val="006533E6"/>
    <w:rsid w:val="006538FC"/>
    <w:rsid w:val="00653BA7"/>
    <w:rsid w:val="00653E2C"/>
    <w:rsid w:val="00653FB4"/>
    <w:rsid w:val="0065452C"/>
    <w:rsid w:val="00655733"/>
    <w:rsid w:val="00655ACD"/>
    <w:rsid w:val="00655CAD"/>
    <w:rsid w:val="00655CF7"/>
    <w:rsid w:val="00656725"/>
    <w:rsid w:val="00656776"/>
    <w:rsid w:val="00656A92"/>
    <w:rsid w:val="00656DDE"/>
    <w:rsid w:val="00656DF3"/>
    <w:rsid w:val="00657909"/>
    <w:rsid w:val="0066011D"/>
    <w:rsid w:val="0066058A"/>
    <w:rsid w:val="006607C0"/>
    <w:rsid w:val="00660927"/>
    <w:rsid w:val="00660BEE"/>
    <w:rsid w:val="006613A6"/>
    <w:rsid w:val="00661961"/>
    <w:rsid w:val="00661D79"/>
    <w:rsid w:val="006628F2"/>
    <w:rsid w:val="00662919"/>
    <w:rsid w:val="006634B9"/>
    <w:rsid w:val="006634E6"/>
    <w:rsid w:val="006635AD"/>
    <w:rsid w:val="00663625"/>
    <w:rsid w:val="006638C2"/>
    <w:rsid w:val="0066393C"/>
    <w:rsid w:val="006639FE"/>
    <w:rsid w:val="00663AEB"/>
    <w:rsid w:val="006643AB"/>
    <w:rsid w:val="00664E1D"/>
    <w:rsid w:val="006655EE"/>
    <w:rsid w:val="00667EE7"/>
    <w:rsid w:val="00670922"/>
    <w:rsid w:val="00670BE1"/>
    <w:rsid w:val="00670E64"/>
    <w:rsid w:val="0067129B"/>
    <w:rsid w:val="00671B50"/>
    <w:rsid w:val="00671DC9"/>
    <w:rsid w:val="00671E18"/>
    <w:rsid w:val="00671E79"/>
    <w:rsid w:val="00672028"/>
    <w:rsid w:val="0067218F"/>
    <w:rsid w:val="0067250E"/>
    <w:rsid w:val="006727F1"/>
    <w:rsid w:val="006734ED"/>
    <w:rsid w:val="00673784"/>
    <w:rsid w:val="00673B0F"/>
    <w:rsid w:val="006741F2"/>
    <w:rsid w:val="0067421C"/>
    <w:rsid w:val="0067438D"/>
    <w:rsid w:val="006747F5"/>
    <w:rsid w:val="00674CC3"/>
    <w:rsid w:val="00674F8F"/>
    <w:rsid w:val="0067586E"/>
    <w:rsid w:val="00675C72"/>
    <w:rsid w:val="006768BC"/>
    <w:rsid w:val="00676D1A"/>
    <w:rsid w:val="006771F9"/>
    <w:rsid w:val="006776D7"/>
    <w:rsid w:val="00680FB1"/>
    <w:rsid w:val="00681003"/>
    <w:rsid w:val="00681153"/>
    <w:rsid w:val="006812CA"/>
    <w:rsid w:val="00681324"/>
    <w:rsid w:val="0068162E"/>
    <w:rsid w:val="006817C9"/>
    <w:rsid w:val="00682130"/>
    <w:rsid w:val="00682919"/>
    <w:rsid w:val="006830A2"/>
    <w:rsid w:val="00683A3B"/>
    <w:rsid w:val="00684179"/>
    <w:rsid w:val="00684721"/>
    <w:rsid w:val="00684C61"/>
    <w:rsid w:val="00685569"/>
    <w:rsid w:val="00685C88"/>
    <w:rsid w:val="00685EAF"/>
    <w:rsid w:val="00685F6F"/>
    <w:rsid w:val="0068608B"/>
    <w:rsid w:val="006867A6"/>
    <w:rsid w:val="00686917"/>
    <w:rsid w:val="00686A87"/>
    <w:rsid w:val="006874C8"/>
    <w:rsid w:val="00687875"/>
    <w:rsid w:val="006878E0"/>
    <w:rsid w:val="006906DB"/>
    <w:rsid w:val="00690DA5"/>
    <w:rsid w:val="00691A2E"/>
    <w:rsid w:val="0069217E"/>
    <w:rsid w:val="006921F6"/>
    <w:rsid w:val="006929B2"/>
    <w:rsid w:val="00692C29"/>
    <w:rsid w:val="00692E40"/>
    <w:rsid w:val="006930BA"/>
    <w:rsid w:val="006931AC"/>
    <w:rsid w:val="00693238"/>
    <w:rsid w:val="00694007"/>
    <w:rsid w:val="00694076"/>
    <w:rsid w:val="00694727"/>
    <w:rsid w:val="00694C87"/>
    <w:rsid w:val="00694D9C"/>
    <w:rsid w:val="0069594C"/>
    <w:rsid w:val="00695A30"/>
    <w:rsid w:val="00695C71"/>
    <w:rsid w:val="00695FC2"/>
    <w:rsid w:val="006962FB"/>
    <w:rsid w:val="0069633C"/>
    <w:rsid w:val="006968F0"/>
    <w:rsid w:val="00696949"/>
    <w:rsid w:val="006969A8"/>
    <w:rsid w:val="00697052"/>
    <w:rsid w:val="00697530"/>
    <w:rsid w:val="00697603"/>
    <w:rsid w:val="00697949"/>
    <w:rsid w:val="00697F2A"/>
    <w:rsid w:val="006A007B"/>
    <w:rsid w:val="006A0452"/>
    <w:rsid w:val="006A06B2"/>
    <w:rsid w:val="006A073B"/>
    <w:rsid w:val="006A0E56"/>
    <w:rsid w:val="006A0ECE"/>
    <w:rsid w:val="006A2AC4"/>
    <w:rsid w:val="006A2F5F"/>
    <w:rsid w:val="006A325E"/>
    <w:rsid w:val="006A46FB"/>
    <w:rsid w:val="006A4ACF"/>
    <w:rsid w:val="006A52D5"/>
    <w:rsid w:val="006A5382"/>
    <w:rsid w:val="006A586C"/>
    <w:rsid w:val="006A5893"/>
    <w:rsid w:val="006A598A"/>
    <w:rsid w:val="006A5E28"/>
    <w:rsid w:val="006A613C"/>
    <w:rsid w:val="006A6555"/>
    <w:rsid w:val="006A6789"/>
    <w:rsid w:val="006A697B"/>
    <w:rsid w:val="006A78F3"/>
    <w:rsid w:val="006A7AFF"/>
    <w:rsid w:val="006B040B"/>
    <w:rsid w:val="006B077A"/>
    <w:rsid w:val="006B0C5A"/>
    <w:rsid w:val="006B0EC6"/>
    <w:rsid w:val="006B1816"/>
    <w:rsid w:val="006B1A11"/>
    <w:rsid w:val="006B2099"/>
    <w:rsid w:val="006B2283"/>
    <w:rsid w:val="006B2A51"/>
    <w:rsid w:val="006B2EEB"/>
    <w:rsid w:val="006B38E3"/>
    <w:rsid w:val="006B3930"/>
    <w:rsid w:val="006B3BCB"/>
    <w:rsid w:val="006B3CF6"/>
    <w:rsid w:val="006B3DBE"/>
    <w:rsid w:val="006B4329"/>
    <w:rsid w:val="006B49CD"/>
    <w:rsid w:val="006B4A78"/>
    <w:rsid w:val="006B4B55"/>
    <w:rsid w:val="006B50CF"/>
    <w:rsid w:val="006B56C6"/>
    <w:rsid w:val="006B5AA5"/>
    <w:rsid w:val="006B6094"/>
    <w:rsid w:val="006B70C9"/>
    <w:rsid w:val="006B7277"/>
    <w:rsid w:val="006B77B8"/>
    <w:rsid w:val="006B7F40"/>
    <w:rsid w:val="006C03B8"/>
    <w:rsid w:val="006C2594"/>
    <w:rsid w:val="006C29D7"/>
    <w:rsid w:val="006C2BFA"/>
    <w:rsid w:val="006C2D02"/>
    <w:rsid w:val="006C32F5"/>
    <w:rsid w:val="006C385B"/>
    <w:rsid w:val="006C3B77"/>
    <w:rsid w:val="006C3BFD"/>
    <w:rsid w:val="006C405C"/>
    <w:rsid w:val="006C4BBA"/>
    <w:rsid w:val="006C4E5C"/>
    <w:rsid w:val="006C545C"/>
    <w:rsid w:val="006C58DF"/>
    <w:rsid w:val="006C59FF"/>
    <w:rsid w:val="006C5B25"/>
    <w:rsid w:val="006C5EC9"/>
    <w:rsid w:val="006C6059"/>
    <w:rsid w:val="006C6249"/>
    <w:rsid w:val="006C657F"/>
    <w:rsid w:val="006C65D0"/>
    <w:rsid w:val="006C7522"/>
    <w:rsid w:val="006D0AF4"/>
    <w:rsid w:val="006D0AFB"/>
    <w:rsid w:val="006D0EF3"/>
    <w:rsid w:val="006D139D"/>
    <w:rsid w:val="006D1544"/>
    <w:rsid w:val="006D1675"/>
    <w:rsid w:val="006D2BC2"/>
    <w:rsid w:val="006D305F"/>
    <w:rsid w:val="006D351A"/>
    <w:rsid w:val="006D44A2"/>
    <w:rsid w:val="006D4C5B"/>
    <w:rsid w:val="006D5CE4"/>
    <w:rsid w:val="006D5FB2"/>
    <w:rsid w:val="006D6046"/>
    <w:rsid w:val="006D619F"/>
    <w:rsid w:val="006D6645"/>
    <w:rsid w:val="006D694C"/>
    <w:rsid w:val="006D6A50"/>
    <w:rsid w:val="006D6F08"/>
    <w:rsid w:val="006D74BE"/>
    <w:rsid w:val="006D79AB"/>
    <w:rsid w:val="006D7DA7"/>
    <w:rsid w:val="006E0100"/>
    <w:rsid w:val="006E062C"/>
    <w:rsid w:val="006E12C0"/>
    <w:rsid w:val="006E1891"/>
    <w:rsid w:val="006E1D01"/>
    <w:rsid w:val="006E258F"/>
    <w:rsid w:val="006E28B7"/>
    <w:rsid w:val="006E2B61"/>
    <w:rsid w:val="006E3310"/>
    <w:rsid w:val="006E3367"/>
    <w:rsid w:val="006E350F"/>
    <w:rsid w:val="006E3CC2"/>
    <w:rsid w:val="006E4438"/>
    <w:rsid w:val="006E44D2"/>
    <w:rsid w:val="006E44D5"/>
    <w:rsid w:val="006E456A"/>
    <w:rsid w:val="006E4677"/>
    <w:rsid w:val="006E46A8"/>
    <w:rsid w:val="006E4A5A"/>
    <w:rsid w:val="006E4E39"/>
    <w:rsid w:val="006E4E84"/>
    <w:rsid w:val="006E545B"/>
    <w:rsid w:val="006E565E"/>
    <w:rsid w:val="006E5A6E"/>
    <w:rsid w:val="006E668C"/>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71DC"/>
    <w:rsid w:val="006F796C"/>
    <w:rsid w:val="006F7B5A"/>
    <w:rsid w:val="006F7BC8"/>
    <w:rsid w:val="006F7D7B"/>
    <w:rsid w:val="006F7EF1"/>
    <w:rsid w:val="00700142"/>
    <w:rsid w:val="00700998"/>
    <w:rsid w:val="00701012"/>
    <w:rsid w:val="007013F1"/>
    <w:rsid w:val="00701A05"/>
    <w:rsid w:val="00701CC8"/>
    <w:rsid w:val="00702402"/>
    <w:rsid w:val="007028CD"/>
    <w:rsid w:val="00702A38"/>
    <w:rsid w:val="00702CF2"/>
    <w:rsid w:val="00703123"/>
    <w:rsid w:val="007032B9"/>
    <w:rsid w:val="0070346E"/>
    <w:rsid w:val="00703660"/>
    <w:rsid w:val="00704647"/>
    <w:rsid w:val="00704736"/>
    <w:rsid w:val="00704EDB"/>
    <w:rsid w:val="00705BC2"/>
    <w:rsid w:val="00705DF9"/>
    <w:rsid w:val="00705F8A"/>
    <w:rsid w:val="00706101"/>
    <w:rsid w:val="0070666D"/>
    <w:rsid w:val="00706B8A"/>
    <w:rsid w:val="00706DF5"/>
    <w:rsid w:val="00706FAA"/>
    <w:rsid w:val="0070766F"/>
    <w:rsid w:val="007079B4"/>
    <w:rsid w:val="00707A96"/>
    <w:rsid w:val="00707ADF"/>
    <w:rsid w:val="00707D61"/>
    <w:rsid w:val="007104E3"/>
    <w:rsid w:val="00710EB0"/>
    <w:rsid w:val="007118CA"/>
    <w:rsid w:val="00711D31"/>
    <w:rsid w:val="00712287"/>
    <w:rsid w:val="00712772"/>
    <w:rsid w:val="0071310D"/>
    <w:rsid w:val="00713CF5"/>
    <w:rsid w:val="00713E97"/>
    <w:rsid w:val="007140A8"/>
    <w:rsid w:val="00714750"/>
    <w:rsid w:val="007148D3"/>
    <w:rsid w:val="00714ADE"/>
    <w:rsid w:val="00714CF7"/>
    <w:rsid w:val="007151A8"/>
    <w:rsid w:val="0071551B"/>
    <w:rsid w:val="00715606"/>
    <w:rsid w:val="00715638"/>
    <w:rsid w:val="00715A32"/>
    <w:rsid w:val="00715B9A"/>
    <w:rsid w:val="0071600C"/>
    <w:rsid w:val="007161DA"/>
    <w:rsid w:val="007163B5"/>
    <w:rsid w:val="00717413"/>
    <w:rsid w:val="007174B5"/>
    <w:rsid w:val="00720355"/>
    <w:rsid w:val="00720CB6"/>
    <w:rsid w:val="007214AB"/>
    <w:rsid w:val="00721E95"/>
    <w:rsid w:val="007227FA"/>
    <w:rsid w:val="00722FE1"/>
    <w:rsid w:val="00723001"/>
    <w:rsid w:val="00723FF5"/>
    <w:rsid w:val="007245A0"/>
    <w:rsid w:val="00724649"/>
    <w:rsid w:val="00724AE1"/>
    <w:rsid w:val="00724FC1"/>
    <w:rsid w:val="00725161"/>
    <w:rsid w:val="00725300"/>
    <w:rsid w:val="00725B07"/>
    <w:rsid w:val="00725DCB"/>
    <w:rsid w:val="007263B3"/>
    <w:rsid w:val="00726EA6"/>
    <w:rsid w:val="00727208"/>
    <w:rsid w:val="00727299"/>
    <w:rsid w:val="00727680"/>
    <w:rsid w:val="00727A82"/>
    <w:rsid w:val="00727D2C"/>
    <w:rsid w:val="0073054C"/>
    <w:rsid w:val="00730C7D"/>
    <w:rsid w:val="00731066"/>
    <w:rsid w:val="0073190B"/>
    <w:rsid w:val="00731A6F"/>
    <w:rsid w:val="00731F6D"/>
    <w:rsid w:val="007328E2"/>
    <w:rsid w:val="00733521"/>
    <w:rsid w:val="00733553"/>
    <w:rsid w:val="007342C6"/>
    <w:rsid w:val="007348B1"/>
    <w:rsid w:val="00734E42"/>
    <w:rsid w:val="00734FCD"/>
    <w:rsid w:val="0073522C"/>
    <w:rsid w:val="0073580E"/>
    <w:rsid w:val="007358C2"/>
    <w:rsid w:val="00736143"/>
    <w:rsid w:val="007362A6"/>
    <w:rsid w:val="007362DB"/>
    <w:rsid w:val="00736AA2"/>
    <w:rsid w:val="00736C19"/>
    <w:rsid w:val="00736D7D"/>
    <w:rsid w:val="007370A5"/>
    <w:rsid w:val="0073743F"/>
    <w:rsid w:val="007374F9"/>
    <w:rsid w:val="00737564"/>
    <w:rsid w:val="0074063A"/>
    <w:rsid w:val="00740E45"/>
    <w:rsid w:val="00740E58"/>
    <w:rsid w:val="007412BA"/>
    <w:rsid w:val="00741368"/>
    <w:rsid w:val="00741F6F"/>
    <w:rsid w:val="007427AE"/>
    <w:rsid w:val="0074380D"/>
    <w:rsid w:val="007442FE"/>
    <w:rsid w:val="007445A0"/>
    <w:rsid w:val="007451E7"/>
    <w:rsid w:val="0074524B"/>
    <w:rsid w:val="0074545D"/>
    <w:rsid w:val="00745815"/>
    <w:rsid w:val="00745B46"/>
    <w:rsid w:val="00746608"/>
    <w:rsid w:val="00746A08"/>
    <w:rsid w:val="00746CE2"/>
    <w:rsid w:val="00746EAC"/>
    <w:rsid w:val="00746EC4"/>
    <w:rsid w:val="007471D5"/>
    <w:rsid w:val="007474A3"/>
    <w:rsid w:val="007474AB"/>
    <w:rsid w:val="00747D8B"/>
    <w:rsid w:val="00751228"/>
    <w:rsid w:val="00752441"/>
    <w:rsid w:val="00752C50"/>
    <w:rsid w:val="00753878"/>
    <w:rsid w:val="007539D8"/>
    <w:rsid w:val="007540AD"/>
    <w:rsid w:val="007543CB"/>
    <w:rsid w:val="00755EC7"/>
    <w:rsid w:val="00756B41"/>
    <w:rsid w:val="00756F2A"/>
    <w:rsid w:val="007571E1"/>
    <w:rsid w:val="0075744D"/>
    <w:rsid w:val="007575D7"/>
    <w:rsid w:val="00757F5E"/>
    <w:rsid w:val="007602E4"/>
    <w:rsid w:val="007604B2"/>
    <w:rsid w:val="0076058D"/>
    <w:rsid w:val="00760C05"/>
    <w:rsid w:val="007616E7"/>
    <w:rsid w:val="007619D7"/>
    <w:rsid w:val="00761C8C"/>
    <w:rsid w:val="007623FB"/>
    <w:rsid w:val="00762F1D"/>
    <w:rsid w:val="0076319A"/>
    <w:rsid w:val="00763B30"/>
    <w:rsid w:val="00764724"/>
    <w:rsid w:val="00764AF3"/>
    <w:rsid w:val="00765281"/>
    <w:rsid w:val="00766BAD"/>
    <w:rsid w:val="00766EB9"/>
    <w:rsid w:val="00767AD1"/>
    <w:rsid w:val="00770099"/>
    <w:rsid w:val="00770226"/>
    <w:rsid w:val="00771706"/>
    <w:rsid w:val="00771837"/>
    <w:rsid w:val="00771AA0"/>
    <w:rsid w:val="00772127"/>
    <w:rsid w:val="0077212D"/>
    <w:rsid w:val="0077213F"/>
    <w:rsid w:val="007722FF"/>
    <w:rsid w:val="00772801"/>
    <w:rsid w:val="00772859"/>
    <w:rsid w:val="007729F8"/>
    <w:rsid w:val="00772C20"/>
    <w:rsid w:val="007731AF"/>
    <w:rsid w:val="007731FC"/>
    <w:rsid w:val="00773FB6"/>
    <w:rsid w:val="00774CC1"/>
    <w:rsid w:val="00774D7F"/>
    <w:rsid w:val="007750D5"/>
    <w:rsid w:val="007755F2"/>
    <w:rsid w:val="007756F8"/>
    <w:rsid w:val="00775803"/>
    <w:rsid w:val="00775856"/>
    <w:rsid w:val="007758EB"/>
    <w:rsid w:val="00776695"/>
    <w:rsid w:val="00776971"/>
    <w:rsid w:val="00776B09"/>
    <w:rsid w:val="00776D5C"/>
    <w:rsid w:val="007801CE"/>
    <w:rsid w:val="007808CF"/>
    <w:rsid w:val="007809B1"/>
    <w:rsid w:val="007812F3"/>
    <w:rsid w:val="00781427"/>
    <w:rsid w:val="0078177E"/>
    <w:rsid w:val="00782868"/>
    <w:rsid w:val="00782DF0"/>
    <w:rsid w:val="00782F54"/>
    <w:rsid w:val="0078304C"/>
    <w:rsid w:val="00783210"/>
    <w:rsid w:val="00783561"/>
    <w:rsid w:val="00783673"/>
    <w:rsid w:val="00783878"/>
    <w:rsid w:val="00783E38"/>
    <w:rsid w:val="00783F0B"/>
    <w:rsid w:val="0078417D"/>
    <w:rsid w:val="007845D1"/>
    <w:rsid w:val="00784B8C"/>
    <w:rsid w:val="007853E3"/>
    <w:rsid w:val="00785490"/>
    <w:rsid w:val="0078563C"/>
    <w:rsid w:val="00785863"/>
    <w:rsid w:val="00785889"/>
    <w:rsid w:val="00785D29"/>
    <w:rsid w:val="007866D5"/>
    <w:rsid w:val="00786E64"/>
    <w:rsid w:val="00786ECC"/>
    <w:rsid w:val="00787349"/>
    <w:rsid w:val="00787850"/>
    <w:rsid w:val="00787DF1"/>
    <w:rsid w:val="00791A2B"/>
    <w:rsid w:val="007925EA"/>
    <w:rsid w:val="00792975"/>
    <w:rsid w:val="007929C8"/>
    <w:rsid w:val="00793339"/>
    <w:rsid w:val="0079357F"/>
    <w:rsid w:val="00793CD8"/>
    <w:rsid w:val="00794596"/>
    <w:rsid w:val="00794BA7"/>
    <w:rsid w:val="00794C40"/>
    <w:rsid w:val="007950AF"/>
    <w:rsid w:val="007957B1"/>
    <w:rsid w:val="00795C92"/>
    <w:rsid w:val="007961D0"/>
    <w:rsid w:val="0079631A"/>
    <w:rsid w:val="00797AFF"/>
    <w:rsid w:val="00797D03"/>
    <w:rsid w:val="007A0313"/>
    <w:rsid w:val="007A0E6E"/>
    <w:rsid w:val="007A1CB3"/>
    <w:rsid w:val="007A23F2"/>
    <w:rsid w:val="007A2553"/>
    <w:rsid w:val="007A27AD"/>
    <w:rsid w:val="007A2B8F"/>
    <w:rsid w:val="007A306F"/>
    <w:rsid w:val="007A34E3"/>
    <w:rsid w:val="007A43A6"/>
    <w:rsid w:val="007A4B72"/>
    <w:rsid w:val="007A57A2"/>
    <w:rsid w:val="007A58A6"/>
    <w:rsid w:val="007A5EED"/>
    <w:rsid w:val="007A5F4E"/>
    <w:rsid w:val="007A617F"/>
    <w:rsid w:val="007A61D2"/>
    <w:rsid w:val="007A6261"/>
    <w:rsid w:val="007A6495"/>
    <w:rsid w:val="007A64AE"/>
    <w:rsid w:val="007A6F2F"/>
    <w:rsid w:val="007A6FF0"/>
    <w:rsid w:val="007A7053"/>
    <w:rsid w:val="007B080A"/>
    <w:rsid w:val="007B29DB"/>
    <w:rsid w:val="007B35ED"/>
    <w:rsid w:val="007B3D2D"/>
    <w:rsid w:val="007B437F"/>
    <w:rsid w:val="007B485F"/>
    <w:rsid w:val="007B50AE"/>
    <w:rsid w:val="007B51DF"/>
    <w:rsid w:val="007B5C47"/>
    <w:rsid w:val="007B6B74"/>
    <w:rsid w:val="007B727C"/>
    <w:rsid w:val="007B75D5"/>
    <w:rsid w:val="007B777C"/>
    <w:rsid w:val="007B7875"/>
    <w:rsid w:val="007C0476"/>
    <w:rsid w:val="007C05DD"/>
    <w:rsid w:val="007C0F8A"/>
    <w:rsid w:val="007C13CB"/>
    <w:rsid w:val="007C19C1"/>
    <w:rsid w:val="007C207E"/>
    <w:rsid w:val="007C21DD"/>
    <w:rsid w:val="007C22DA"/>
    <w:rsid w:val="007C255A"/>
    <w:rsid w:val="007C28B9"/>
    <w:rsid w:val="007C2B96"/>
    <w:rsid w:val="007C2E46"/>
    <w:rsid w:val="007C3D18"/>
    <w:rsid w:val="007C459E"/>
    <w:rsid w:val="007C45BB"/>
    <w:rsid w:val="007C4B39"/>
    <w:rsid w:val="007C4E38"/>
    <w:rsid w:val="007C60BF"/>
    <w:rsid w:val="007C61AB"/>
    <w:rsid w:val="007C6A07"/>
    <w:rsid w:val="007C7280"/>
    <w:rsid w:val="007C75A1"/>
    <w:rsid w:val="007C77A5"/>
    <w:rsid w:val="007D0217"/>
    <w:rsid w:val="007D04E5"/>
    <w:rsid w:val="007D08CC"/>
    <w:rsid w:val="007D1681"/>
    <w:rsid w:val="007D1E22"/>
    <w:rsid w:val="007D261C"/>
    <w:rsid w:val="007D28AC"/>
    <w:rsid w:val="007D4197"/>
    <w:rsid w:val="007D5247"/>
    <w:rsid w:val="007D5809"/>
    <w:rsid w:val="007D5901"/>
    <w:rsid w:val="007D6354"/>
    <w:rsid w:val="007D6543"/>
    <w:rsid w:val="007D65F7"/>
    <w:rsid w:val="007D6915"/>
    <w:rsid w:val="007D6C7C"/>
    <w:rsid w:val="007D7526"/>
    <w:rsid w:val="007E0479"/>
    <w:rsid w:val="007E0747"/>
    <w:rsid w:val="007E252D"/>
    <w:rsid w:val="007E2FA0"/>
    <w:rsid w:val="007E339B"/>
    <w:rsid w:val="007E3706"/>
    <w:rsid w:val="007E3772"/>
    <w:rsid w:val="007E3EF5"/>
    <w:rsid w:val="007E45EC"/>
    <w:rsid w:val="007E4610"/>
    <w:rsid w:val="007E4715"/>
    <w:rsid w:val="007E4D98"/>
    <w:rsid w:val="007E4E18"/>
    <w:rsid w:val="007E505B"/>
    <w:rsid w:val="007E533C"/>
    <w:rsid w:val="007E53BD"/>
    <w:rsid w:val="007E5AC5"/>
    <w:rsid w:val="007E7091"/>
    <w:rsid w:val="007E7475"/>
    <w:rsid w:val="007E7BF3"/>
    <w:rsid w:val="007F077D"/>
    <w:rsid w:val="007F07D8"/>
    <w:rsid w:val="007F090E"/>
    <w:rsid w:val="007F12B6"/>
    <w:rsid w:val="007F12C3"/>
    <w:rsid w:val="007F142E"/>
    <w:rsid w:val="007F1726"/>
    <w:rsid w:val="007F1FEA"/>
    <w:rsid w:val="007F2363"/>
    <w:rsid w:val="007F27F5"/>
    <w:rsid w:val="007F34DC"/>
    <w:rsid w:val="007F3F4A"/>
    <w:rsid w:val="007F4904"/>
    <w:rsid w:val="007F5678"/>
    <w:rsid w:val="007F5988"/>
    <w:rsid w:val="007F5E3E"/>
    <w:rsid w:val="007F6772"/>
    <w:rsid w:val="007F6E3A"/>
    <w:rsid w:val="007F7F41"/>
    <w:rsid w:val="0080009E"/>
    <w:rsid w:val="008006C7"/>
    <w:rsid w:val="0080079E"/>
    <w:rsid w:val="008008A2"/>
    <w:rsid w:val="00800A4C"/>
    <w:rsid w:val="00801562"/>
    <w:rsid w:val="0080187F"/>
    <w:rsid w:val="00801CC4"/>
    <w:rsid w:val="0080253D"/>
    <w:rsid w:val="00802ACD"/>
    <w:rsid w:val="00802DEB"/>
    <w:rsid w:val="0080325D"/>
    <w:rsid w:val="00803546"/>
    <w:rsid w:val="008036C5"/>
    <w:rsid w:val="00803FAE"/>
    <w:rsid w:val="00805143"/>
    <w:rsid w:val="008052C1"/>
    <w:rsid w:val="0080547B"/>
    <w:rsid w:val="00805927"/>
    <w:rsid w:val="0080605F"/>
    <w:rsid w:val="00807786"/>
    <w:rsid w:val="008078F7"/>
    <w:rsid w:val="00807D52"/>
    <w:rsid w:val="008101B0"/>
    <w:rsid w:val="008103DD"/>
    <w:rsid w:val="0081051E"/>
    <w:rsid w:val="00811404"/>
    <w:rsid w:val="0081157E"/>
    <w:rsid w:val="008115C7"/>
    <w:rsid w:val="00811FCB"/>
    <w:rsid w:val="008125BB"/>
    <w:rsid w:val="008129EC"/>
    <w:rsid w:val="00812B68"/>
    <w:rsid w:val="00812CE9"/>
    <w:rsid w:val="0081333C"/>
    <w:rsid w:val="00813D91"/>
    <w:rsid w:val="00813EF3"/>
    <w:rsid w:val="008143BB"/>
    <w:rsid w:val="00814853"/>
    <w:rsid w:val="0081497D"/>
    <w:rsid w:val="00814AD5"/>
    <w:rsid w:val="00814F7B"/>
    <w:rsid w:val="00815681"/>
    <w:rsid w:val="008156D5"/>
    <w:rsid w:val="008158D6"/>
    <w:rsid w:val="00815979"/>
    <w:rsid w:val="0081598F"/>
    <w:rsid w:val="00815E47"/>
    <w:rsid w:val="00817196"/>
    <w:rsid w:val="0081757C"/>
    <w:rsid w:val="0082026A"/>
    <w:rsid w:val="00820715"/>
    <w:rsid w:val="008210C7"/>
    <w:rsid w:val="008213E6"/>
    <w:rsid w:val="008216C3"/>
    <w:rsid w:val="0082179D"/>
    <w:rsid w:val="00821960"/>
    <w:rsid w:val="00821C42"/>
    <w:rsid w:val="008235DB"/>
    <w:rsid w:val="00823F48"/>
    <w:rsid w:val="008240DA"/>
    <w:rsid w:val="0082461E"/>
    <w:rsid w:val="00824AB4"/>
    <w:rsid w:val="00824F71"/>
    <w:rsid w:val="00825AB5"/>
    <w:rsid w:val="00825B03"/>
    <w:rsid w:val="00825C42"/>
    <w:rsid w:val="00825D25"/>
    <w:rsid w:val="00825D9F"/>
    <w:rsid w:val="00825EEF"/>
    <w:rsid w:val="00825F51"/>
    <w:rsid w:val="00826FF8"/>
    <w:rsid w:val="008279CD"/>
    <w:rsid w:val="00827CAB"/>
    <w:rsid w:val="00827D6F"/>
    <w:rsid w:val="00830677"/>
    <w:rsid w:val="00830E87"/>
    <w:rsid w:val="0083207E"/>
    <w:rsid w:val="008326C1"/>
    <w:rsid w:val="008328DA"/>
    <w:rsid w:val="00832FF8"/>
    <w:rsid w:val="0083391C"/>
    <w:rsid w:val="00833938"/>
    <w:rsid w:val="00834C82"/>
    <w:rsid w:val="008352B5"/>
    <w:rsid w:val="0083565C"/>
    <w:rsid w:val="00835837"/>
    <w:rsid w:val="008372F4"/>
    <w:rsid w:val="008376AC"/>
    <w:rsid w:val="0083778B"/>
    <w:rsid w:val="00840F75"/>
    <w:rsid w:val="00841446"/>
    <w:rsid w:val="008427B2"/>
    <w:rsid w:val="00842972"/>
    <w:rsid w:val="00842A83"/>
    <w:rsid w:val="00842B22"/>
    <w:rsid w:val="00843087"/>
    <w:rsid w:val="00843F38"/>
    <w:rsid w:val="00843FEE"/>
    <w:rsid w:val="008443C2"/>
    <w:rsid w:val="008444E8"/>
    <w:rsid w:val="008444E9"/>
    <w:rsid w:val="0084493A"/>
    <w:rsid w:val="00844E80"/>
    <w:rsid w:val="00845BE3"/>
    <w:rsid w:val="00845C26"/>
    <w:rsid w:val="00845E1A"/>
    <w:rsid w:val="0084655B"/>
    <w:rsid w:val="00846698"/>
    <w:rsid w:val="00846CB9"/>
    <w:rsid w:val="00846DF4"/>
    <w:rsid w:val="00846EE2"/>
    <w:rsid w:val="00846FE7"/>
    <w:rsid w:val="0084761A"/>
    <w:rsid w:val="00847D83"/>
    <w:rsid w:val="008500C9"/>
    <w:rsid w:val="0085093C"/>
    <w:rsid w:val="008511C8"/>
    <w:rsid w:val="00851238"/>
    <w:rsid w:val="00851274"/>
    <w:rsid w:val="00851C3F"/>
    <w:rsid w:val="008529CC"/>
    <w:rsid w:val="00852F25"/>
    <w:rsid w:val="00854DF6"/>
    <w:rsid w:val="008553E4"/>
    <w:rsid w:val="008555E5"/>
    <w:rsid w:val="0085639A"/>
    <w:rsid w:val="00856476"/>
    <w:rsid w:val="0085648F"/>
    <w:rsid w:val="008568F5"/>
    <w:rsid w:val="00856911"/>
    <w:rsid w:val="008569B3"/>
    <w:rsid w:val="00857C50"/>
    <w:rsid w:val="008601DF"/>
    <w:rsid w:val="0086073C"/>
    <w:rsid w:val="0086099B"/>
    <w:rsid w:val="0086143D"/>
    <w:rsid w:val="00861B66"/>
    <w:rsid w:val="00861D8C"/>
    <w:rsid w:val="0086242F"/>
    <w:rsid w:val="00862B9A"/>
    <w:rsid w:val="00862F30"/>
    <w:rsid w:val="00863093"/>
    <w:rsid w:val="00863363"/>
    <w:rsid w:val="00863537"/>
    <w:rsid w:val="008637D7"/>
    <w:rsid w:val="00863C5D"/>
    <w:rsid w:val="00863D38"/>
    <w:rsid w:val="0086425C"/>
    <w:rsid w:val="00864588"/>
    <w:rsid w:val="0086474C"/>
    <w:rsid w:val="00864DC3"/>
    <w:rsid w:val="008650A4"/>
    <w:rsid w:val="00865F3B"/>
    <w:rsid w:val="0086607D"/>
    <w:rsid w:val="008669E1"/>
    <w:rsid w:val="00866CB8"/>
    <w:rsid w:val="00866E1D"/>
    <w:rsid w:val="00867441"/>
    <w:rsid w:val="008677FD"/>
    <w:rsid w:val="00867981"/>
    <w:rsid w:val="00867A70"/>
    <w:rsid w:val="00867B26"/>
    <w:rsid w:val="00867C30"/>
    <w:rsid w:val="0087055F"/>
    <w:rsid w:val="008705D4"/>
    <w:rsid w:val="008706D4"/>
    <w:rsid w:val="00870786"/>
    <w:rsid w:val="00870F8A"/>
    <w:rsid w:val="00870FD3"/>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360"/>
    <w:rsid w:val="008778CB"/>
    <w:rsid w:val="00877943"/>
    <w:rsid w:val="00877F18"/>
    <w:rsid w:val="00880FCF"/>
    <w:rsid w:val="00881595"/>
    <w:rsid w:val="00881CDD"/>
    <w:rsid w:val="00882349"/>
    <w:rsid w:val="00883005"/>
    <w:rsid w:val="008833F8"/>
    <w:rsid w:val="00883843"/>
    <w:rsid w:val="008846AC"/>
    <w:rsid w:val="008848F9"/>
    <w:rsid w:val="00885612"/>
    <w:rsid w:val="00886D00"/>
    <w:rsid w:val="00886D44"/>
    <w:rsid w:val="00886F61"/>
    <w:rsid w:val="00887B43"/>
    <w:rsid w:val="00890526"/>
    <w:rsid w:val="008907CA"/>
    <w:rsid w:val="00891245"/>
    <w:rsid w:val="008913FE"/>
    <w:rsid w:val="00891C27"/>
    <w:rsid w:val="00891DA1"/>
    <w:rsid w:val="00892CFF"/>
    <w:rsid w:val="0089347C"/>
    <w:rsid w:val="008947E4"/>
    <w:rsid w:val="00894A88"/>
    <w:rsid w:val="00895310"/>
    <w:rsid w:val="00895386"/>
    <w:rsid w:val="00895A9D"/>
    <w:rsid w:val="00896985"/>
    <w:rsid w:val="0089757A"/>
    <w:rsid w:val="008A0210"/>
    <w:rsid w:val="008A03CC"/>
    <w:rsid w:val="008A0710"/>
    <w:rsid w:val="008A08E0"/>
    <w:rsid w:val="008A0B24"/>
    <w:rsid w:val="008A0B9C"/>
    <w:rsid w:val="008A0CA2"/>
    <w:rsid w:val="008A166F"/>
    <w:rsid w:val="008A1B8B"/>
    <w:rsid w:val="008A1DAE"/>
    <w:rsid w:val="008A21FF"/>
    <w:rsid w:val="008A2698"/>
    <w:rsid w:val="008A2A17"/>
    <w:rsid w:val="008A2CAE"/>
    <w:rsid w:val="008A2CE2"/>
    <w:rsid w:val="008A30AC"/>
    <w:rsid w:val="008A30BD"/>
    <w:rsid w:val="008A335C"/>
    <w:rsid w:val="008A3AE2"/>
    <w:rsid w:val="008A3C17"/>
    <w:rsid w:val="008A4275"/>
    <w:rsid w:val="008A44B8"/>
    <w:rsid w:val="008A465A"/>
    <w:rsid w:val="008A4796"/>
    <w:rsid w:val="008A47F6"/>
    <w:rsid w:val="008A4944"/>
    <w:rsid w:val="008A4C51"/>
    <w:rsid w:val="008A4E29"/>
    <w:rsid w:val="008A4F62"/>
    <w:rsid w:val="008A51A8"/>
    <w:rsid w:val="008A547F"/>
    <w:rsid w:val="008A54C7"/>
    <w:rsid w:val="008A618B"/>
    <w:rsid w:val="008A620C"/>
    <w:rsid w:val="008A646C"/>
    <w:rsid w:val="008A71F6"/>
    <w:rsid w:val="008A76D3"/>
    <w:rsid w:val="008A77D8"/>
    <w:rsid w:val="008B0483"/>
    <w:rsid w:val="008B104A"/>
    <w:rsid w:val="008B120C"/>
    <w:rsid w:val="008B22E3"/>
    <w:rsid w:val="008B2932"/>
    <w:rsid w:val="008B456B"/>
    <w:rsid w:val="008B45A3"/>
    <w:rsid w:val="008B47B0"/>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27B"/>
    <w:rsid w:val="008C386F"/>
    <w:rsid w:val="008C3942"/>
    <w:rsid w:val="008C3A3B"/>
    <w:rsid w:val="008C3D46"/>
    <w:rsid w:val="008C48F8"/>
    <w:rsid w:val="008C4958"/>
    <w:rsid w:val="008C4BAA"/>
    <w:rsid w:val="008C4D22"/>
    <w:rsid w:val="008C5DFD"/>
    <w:rsid w:val="008C636D"/>
    <w:rsid w:val="008C6AE8"/>
    <w:rsid w:val="008C7573"/>
    <w:rsid w:val="008C77BA"/>
    <w:rsid w:val="008C7AA5"/>
    <w:rsid w:val="008C7D4E"/>
    <w:rsid w:val="008C7F2C"/>
    <w:rsid w:val="008C7F46"/>
    <w:rsid w:val="008D114A"/>
    <w:rsid w:val="008D13F8"/>
    <w:rsid w:val="008D1742"/>
    <w:rsid w:val="008D19AA"/>
    <w:rsid w:val="008D1FC0"/>
    <w:rsid w:val="008D224C"/>
    <w:rsid w:val="008D2B63"/>
    <w:rsid w:val="008D2E1D"/>
    <w:rsid w:val="008D2EBF"/>
    <w:rsid w:val="008D3299"/>
    <w:rsid w:val="008D34F1"/>
    <w:rsid w:val="008D39D8"/>
    <w:rsid w:val="008D4045"/>
    <w:rsid w:val="008D4FAD"/>
    <w:rsid w:val="008D517C"/>
    <w:rsid w:val="008D680E"/>
    <w:rsid w:val="008D6D1A"/>
    <w:rsid w:val="008D6E86"/>
    <w:rsid w:val="008E07F9"/>
    <w:rsid w:val="008E0927"/>
    <w:rsid w:val="008E0DC8"/>
    <w:rsid w:val="008E0E1F"/>
    <w:rsid w:val="008E10C0"/>
    <w:rsid w:val="008E1909"/>
    <w:rsid w:val="008E2A65"/>
    <w:rsid w:val="008E2E80"/>
    <w:rsid w:val="008E30B6"/>
    <w:rsid w:val="008E312D"/>
    <w:rsid w:val="008E33E0"/>
    <w:rsid w:val="008E36D2"/>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448"/>
    <w:rsid w:val="008E75BD"/>
    <w:rsid w:val="008E781E"/>
    <w:rsid w:val="008E7821"/>
    <w:rsid w:val="008E7ABB"/>
    <w:rsid w:val="008F0A25"/>
    <w:rsid w:val="008F0B83"/>
    <w:rsid w:val="008F197A"/>
    <w:rsid w:val="008F19BC"/>
    <w:rsid w:val="008F1EAB"/>
    <w:rsid w:val="008F205C"/>
    <w:rsid w:val="008F31A5"/>
    <w:rsid w:val="008F33DC"/>
    <w:rsid w:val="008F37D2"/>
    <w:rsid w:val="008F4050"/>
    <w:rsid w:val="008F448C"/>
    <w:rsid w:val="008F477F"/>
    <w:rsid w:val="008F53CF"/>
    <w:rsid w:val="008F53D0"/>
    <w:rsid w:val="008F6075"/>
    <w:rsid w:val="008F6B1A"/>
    <w:rsid w:val="008F6BDC"/>
    <w:rsid w:val="008F6F19"/>
    <w:rsid w:val="008F7390"/>
    <w:rsid w:val="008F77E4"/>
    <w:rsid w:val="008F7C08"/>
    <w:rsid w:val="008F7FC8"/>
    <w:rsid w:val="00900CA0"/>
    <w:rsid w:val="0090151D"/>
    <w:rsid w:val="00901560"/>
    <w:rsid w:val="009015A5"/>
    <w:rsid w:val="00902491"/>
    <w:rsid w:val="00902814"/>
    <w:rsid w:val="00902BDA"/>
    <w:rsid w:val="00902E62"/>
    <w:rsid w:val="0090336B"/>
    <w:rsid w:val="00903880"/>
    <w:rsid w:val="00903AB3"/>
    <w:rsid w:val="00903F57"/>
    <w:rsid w:val="00904602"/>
    <w:rsid w:val="00904F5D"/>
    <w:rsid w:val="00905214"/>
    <w:rsid w:val="00905285"/>
    <w:rsid w:val="009053AA"/>
    <w:rsid w:val="00905561"/>
    <w:rsid w:val="009060B8"/>
    <w:rsid w:val="00906431"/>
    <w:rsid w:val="00906481"/>
    <w:rsid w:val="00906939"/>
    <w:rsid w:val="00906A8B"/>
    <w:rsid w:val="00906C12"/>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5886"/>
    <w:rsid w:val="00916079"/>
    <w:rsid w:val="0091622B"/>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ACE"/>
    <w:rsid w:val="00931BD9"/>
    <w:rsid w:val="00932130"/>
    <w:rsid w:val="00932952"/>
    <w:rsid w:val="00933367"/>
    <w:rsid w:val="009333BC"/>
    <w:rsid w:val="00933CBB"/>
    <w:rsid w:val="00933E80"/>
    <w:rsid w:val="00934396"/>
    <w:rsid w:val="009349BB"/>
    <w:rsid w:val="00935A7F"/>
    <w:rsid w:val="00936006"/>
    <w:rsid w:val="00940C00"/>
    <w:rsid w:val="00941636"/>
    <w:rsid w:val="009422AE"/>
    <w:rsid w:val="00942743"/>
    <w:rsid w:val="00942D57"/>
    <w:rsid w:val="0094322B"/>
    <w:rsid w:val="009433F1"/>
    <w:rsid w:val="009436AF"/>
    <w:rsid w:val="00943742"/>
    <w:rsid w:val="00943A35"/>
    <w:rsid w:val="0094403B"/>
    <w:rsid w:val="0094446B"/>
    <w:rsid w:val="009446E8"/>
    <w:rsid w:val="00944A5E"/>
    <w:rsid w:val="0094503B"/>
    <w:rsid w:val="009454A5"/>
    <w:rsid w:val="009455CF"/>
    <w:rsid w:val="00945630"/>
    <w:rsid w:val="00945C05"/>
    <w:rsid w:val="009465A5"/>
    <w:rsid w:val="00946815"/>
    <w:rsid w:val="00946945"/>
    <w:rsid w:val="00947713"/>
    <w:rsid w:val="0094782B"/>
    <w:rsid w:val="00947CC8"/>
    <w:rsid w:val="00947D62"/>
    <w:rsid w:val="0095092C"/>
    <w:rsid w:val="0095099B"/>
    <w:rsid w:val="00950DE7"/>
    <w:rsid w:val="0095190F"/>
    <w:rsid w:val="00951A64"/>
    <w:rsid w:val="00951FE9"/>
    <w:rsid w:val="0095278F"/>
    <w:rsid w:val="00952D69"/>
    <w:rsid w:val="00953098"/>
    <w:rsid w:val="00953637"/>
    <w:rsid w:val="00953920"/>
    <w:rsid w:val="009539FB"/>
    <w:rsid w:val="00953D41"/>
    <w:rsid w:val="00953D47"/>
    <w:rsid w:val="00954090"/>
    <w:rsid w:val="009541BE"/>
    <w:rsid w:val="0095461F"/>
    <w:rsid w:val="00954663"/>
    <w:rsid w:val="00954F7B"/>
    <w:rsid w:val="009559ED"/>
    <w:rsid w:val="00955E73"/>
    <w:rsid w:val="0095681E"/>
    <w:rsid w:val="00956901"/>
    <w:rsid w:val="009572D4"/>
    <w:rsid w:val="009615FF"/>
    <w:rsid w:val="009617F6"/>
    <w:rsid w:val="00961921"/>
    <w:rsid w:val="0096240B"/>
    <w:rsid w:val="0096355B"/>
    <w:rsid w:val="00963BD3"/>
    <w:rsid w:val="00963C1E"/>
    <w:rsid w:val="00963D49"/>
    <w:rsid w:val="0096430A"/>
    <w:rsid w:val="00964464"/>
    <w:rsid w:val="0096475B"/>
    <w:rsid w:val="00964F05"/>
    <w:rsid w:val="0096554B"/>
    <w:rsid w:val="0096584A"/>
    <w:rsid w:val="00965A4F"/>
    <w:rsid w:val="00965BD7"/>
    <w:rsid w:val="00965E61"/>
    <w:rsid w:val="009660EF"/>
    <w:rsid w:val="00967013"/>
    <w:rsid w:val="0096766E"/>
    <w:rsid w:val="00967764"/>
    <w:rsid w:val="009703A5"/>
    <w:rsid w:val="009704E9"/>
    <w:rsid w:val="00970A56"/>
    <w:rsid w:val="00970B63"/>
    <w:rsid w:val="009713D9"/>
    <w:rsid w:val="00971837"/>
    <w:rsid w:val="0097188B"/>
    <w:rsid w:val="00971A83"/>
    <w:rsid w:val="00971AB4"/>
    <w:rsid w:val="00971CA8"/>
    <w:rsid w:val="00971F08"/>
    <w:rsid w:val="00972109"/>
    <w:rsid w:val="009727F4"/>
    <w:rsid w:val="00972E1B"/>
    <w:rsid w:val="00973582"/>
    <w:rsid w:val="00973C15"/>
    <w:rsid w:val="00974A18"/>
    <w:rsid w:val="00974C50"/>
    <w:rsid w:val="00974D5A"/>
    <w:rsid w:val="00975220"/>
    <w:rsid w:val="00975D06"/>
    <w:rsid w:val="00976949"/>
    <w:rsid w:val="00976B34"/>
    <w:rsid w:val="00976D35"/>
    <w:rsid w:val="00977A89"/>
    <w:rsid w:val="00977E65"/>
    <w:rsid w:val="00977F6E"/>
    <w:rsid w:val="00980477"/>
    <w:rsid w:val="009804C3"/>
    <w:rsid w:val="0098062F"/>
    <w:rsid w:val="00980631"/>
    <w:rsid w:val="00981541"/>
    <w:rsid w:val="009817BF"/>
    <w:rsid w:val="00981AB6"/>
    <w:rsid w:val="00981FD7"/>
    <w:rsid w:val="009820F4"/>
    <w:rsid w:val="00983521"/>
    <w:rsid w:val="009835A1"/>
    <w:rsid w:val="00983B15"/>
    <w:rsid w:val="00983D3B"/>
    <w:rsid w:val="009840D2"/>
    <w:rsid w:val="009842FC"/>
    <w:rsid w:val="00984738"/>
    <w:rsid w:val="00985253"/>
    <w:rsid w:val="009853B3"/>
    <w:rsid w:val="00985796"/>
    <w:rsid w:val="00985A66"/>
    <w:rsid w:val="00986635"/>
    <w:rsid w:val="009866A1"/>
    <w:rsid w:val="00986B3C"/>
    <w:rsid w:val="009870B6"/>
    <w:rsid w:val="00987F9C"/>
    <w:rsid w:val="009900E5"/>
    <w:rsid w:val="00990194"/>
    <w:rsid w:val="00990630"/>
    <w:rsid w:val="0099093F"/>
    <w:rsid w:val="00990B5A"/>
    <w:rsid w:val="00991761"/>
    <w:rsid w:val="0099235B"/>
    <w:rsid w:val="00992A7B"/>
    <w:rsid w:val="00992C14"/>
    <w:rsid w:val="00992C27"/>
    <w:rsid w:val="00992CDF"/>
    <w:rsid w:val="00993321"/>
    <w:rsid w:val="00993D8D"/>
    <w:rsid w:val="00994309"/>
    <w:rsid w:val="0099438F"/>
    <w:rsid w:val="00994B02"/>
    <w:rsid w:val="00994DCA"/>
    <w:rsid w:val="009955D8"/>
    <w:rsid w:val="00995692"/>
    <w:rsid w:val="00995B06"/>
    <w:rsid w:val="0099603E"/>
    <w:rsid w:val="009960D8"/>
    <w:rsid w:val="009965BD"/>
    <w:rsid w:val="00996BDC"/>
    <w:rsid w:val="009970DD"/>
    <w:rsid w:val="009977EF"/>
    <w:rsid w:val="009A005D"/>
    <w:rsid w:val="009A0722"/>
    <w:rsid w:val="009A0868"/>
    <w:rsid w:val="009A0FAB"/>
    <w:rsid w:val="009A0FBA"/>
    <w:rsid w:val="009A1138"/>
    <w:rsid w:val="009A13D5"/>
    <w:rsid w:val="009A1601"/>
    <w:rsid w:val="009A1C6E"/>
    <w:rsid w:val="009A1F67"/>
    <w:rsid w:val="009A1F71"/>
    <w:rsid w:val="009A2362"/>
    <w:rsid w:val="009A24C8"/>
    <w:rsid w:val="009A257B"/>
    <w:rsid w:val="009A2F3C"/>
    <w:rsid w:val="009A3CC7"/>
    <w:rsid w:val="009A42E3"/>
    <w:rsid w:val="009A4509"/>
    <w:rsid w:val="009A462D"/>
    <w:rsid w:val="009A4D84"/>
    <w:rsid w:val="009A5806"/>
    <w:rsid w:val="009A58CF"/>
    <w:rsid w:val="009A5CBA"/>
    <w:rsid w:val="009A5FF4"/>
    <w:rsid w:val="009A6274"/>
    <w:rsid w:val="009A627F"/>
    <w:rsid w:val="009A645B"/>
    <w:rsid w:val="009A6623"/>
    <w:rsid w:val="009A71C9"/>
    <w:rsid w:val="009A747D"/>
    <w:rsid w:val="009A755E"/>
    <w:rsid w:val="009A7C31"/>
    <w:rsid w:val="009B0D91"/>
    <w:rsid w:val="009B1288"/>
    <w:rsid w:val="009B2399"/>
    <w:rsid w:val="009B3104"/>
    <w:rsid w:val="009B36A2"/>
    <w:rsid w:val="009B396D"/>
    <w:rsid w:val="009B3AC2"/>
    <w:rsid w:val="009B3BD4"/>
    <w:rsid w:val="009B4103"/>
    <w:rsid w:val="009B44CE"/>
    <w:rsid w:val="009B45BC"/>
    <w:rsid w:val="009B4A4D"/>
    <w:rsid w:val="009B4DF4"/>
    <w:rsid w:val="009B4E5C"/>
    <w:rsid w:val="009B564E"/>
    <w:rsid w:val="009B63E2"/>
    <w:rsid w:val="009B6662"/>
    <w:rsid w:val="009B6871"/>
    <w:rsid w:val="009B6E37"/>
    <w:rsid w:val="009B6F63"/>
    <w:rsid w:val="009B6F97"/>
    <w:rsid w:val="009B7AA5"/>
    <w:rsid w:val="009B7ADC"/>
    <w:rsid w:val="009B7B75"/>
    <w:rsid w:val="009B7E87"/>
    <w:rsid w:val="009C0587"/>
    <w:rsid w:val="009C0A9C"/>
    <w:rsid w:val="009C0F7D"/>
    <w:rsid w:val="009C205A"/>
    <w:rsid w:val="009C2706"/>
    <w:rsid w:val="009C273D"/>
    <w:rsid w:val="009C2B49"/>
    <w:rsid w:val="009C2BC5"/>
    <w:rsid w:val="009C2DAB"/>
    <w:rsid w:val="009C30B2"/>
    <w:rsid w:val="009C3435"/>
    <w:rsid w:val="009C3610"/>
    <w:rsid w:val="009C403E"/>
    <w:rsid w:val="009C4923"/>
    <w:rsid w:val="009C5410"/>
    <w:rsid w:val="009C5948"/>
    <w:rsid w:val="009C5A31"/>
    <w:rsid w:val="009C5B97"/>
    <w:rsid w:val="009C62EF"/>
    <w:rsid w:val="009C6698"/>
    <w:rsid w:val="009C6B59"/>
    <w:rsid w:val="009C742A"/>
    <w:rsid w:val="009C78AC"/>
    <w:rsid w:val="009D111B"/>
    <w:rsid w:val="009D1829"/>
    <w:rsid w:val="009D1C54"/>
    <w:rsid w:val="009D2044"/>
    <w:rsid w:val="009D2ACB"/>
    <w:rsid w:val="009D34E4"/>
    <w:rsid w:val="009D378A"/>
    <w:rsid w:val="009D484D"/>
    <w:rsid w:val="009D492B"/>
    <w:rsid w:val="009D4D49"/>
    <w:rsid w:val="009D4F5A"/>
    <w:rsid w:val="009D4FF0"/>
    <w:rsid w:val="009D4FFC"/>
    <w:rsid w:val="009D5262"/>
    <w:rsid w:val="009D5BB6"/>
    <w:rsid w:val="009D6031"/>
    <w:rsid w:val="009D62ED"/>
    <w:rsid w:val="009D67C7"/>
    <w:rsid w:val="009D6C0B"/>
    <w:rsid w:val="009D703C"/>
    <w:rsid w:val="009D718F"/>
    <w:rsid w:val="009D7788"/>
    <w:rsid w:val="009D7E42"/>
    <w:rsid w:val="009E0213"/>
    <w:rsid w:val="009E068F"/>
    <w:rsid w:val="009E07DE"/>
    <w:rsid w:val="009E156E"/>
    <w:rsid w:val="009E23F6"/>
    <w:rsid w:val="009E2F03"/>
    <w:rsid w:val="009E2F99"/>
    <w:rsid w:val="009E35DB"/>
    <w:rsid w:val="009E3889"/>
    <w:rsid w:val="009E3F28"/>
    <w:rsid w:val="009E4004"/>
    <w:rsid w:val="009E42CA"/>
    <w:rsid w:val="009E47A3"/>
    <w:rsid w:val="009E5D88"/>
    <w:rsid w:val="009E602D"/>
    <w:rsid w:val="009E6A70"/>
    <w:rsid w:val="009E6AD5"/>
    <w:rsid w:val="009E6B2C"/>
    <w:rsid w:val="009E7CEA"/>
    <w:rsid w:val="009F0370"/>
    <w:rsid w:val="009F08F3"/>
    <w:rsid w:val="009F09EF"/>
    <w:rsid w:val="009F0A74"/>
    <w:rsid w:val="009F1A8F"/>
    <w:rsid w:val="009F2089"/>
    <w:rsid w:val="009F261B"/>
    <w:rsid w:val="009F2AE7"/>
    <w:rsid w:val="009F2AF7"/>
    <w:rsid w:val="009F2B2C"/>
    <w:rsid w:val="009F2E03"/>
    <w:rsid w:val="009F344F"/>
    <w:rsid w:val="009F3B1B"/>
    <w:rsid w:val="009F3C3D"/>
    <w:rsid w:val="009F46AF"/>
    <w:rsid w:val="009F61B2"/>
    <w:rsid w:val="009F6246"/>
    <w:rsid w:val="009F753B"/>
    <w:rsid w:val="009F7BDB"/>
    <w:rsid w:val="009F7C5C"/>
    <w:rsid w:val="009F7DAD"/>
    <w:rsid w:val="00A00254"/>
    <w:rsid w:val="00A0026D"/>
    <w:rsid w:val="00A0039D"/>
    <w:rsid w:val="00A0060F"/>
    <w:rsid w:val="00A0108F"/>
    <w:rsid w:val="00A01EB5"/>
    <w:rsid w:val="00A021CA"/>
    <w:rsid w:val="00A0248D"/>
    <w:rsid w:val="00A02D6D"/>
    <w:rsid w:val="00A04232"/>
    <w:rsid w:val="00A04367"/>
    <w:rsid w:val="00A047D2"/>
    <w:rsid w:val="00A048A8"/>
    <w:rsid w:val="00A04968"/>
    <w:rsid w:val="00A04BF0"/>
    <w:rsid w:val="00A04DCB"/>
    <w:rsid w:val="00A05692"/>
    <w:rsid w:val="00A05B47"/>
    <w:rsid w:val="00A06DB0"/>
    <w:rsid w:val="00A078BD"/>
    <w:rsid w:val="00A079D6"/>
    <w:rsid w:val="00A10FBB"/>
    <w:rsid w:val="00A110BC"/>
    <w:rsid w:val="00A11BA9"/>
    <w:rsid w:val="00A12492"/>
    <w:rsid w:val="00A13DD6"/>
    <w:rsid w:val="00A13E54"/>
    <w:rsid w:val="00A1420D"/>
    <w:rsid w:val="00A143D3"/>
    <w:rsid w:val="00A144B1"/>
    <w:rsid w:val="00A147FB"/>
    <w:rsid w:val="00A149B8"/>
    <w:rsid w:val="00A15385"/>
    <w:rsid w:val="00A164E3"/>
    <w:rsid w:val="00A166E3"/>
    <w:rsid w:val="00A16D58"/>
    <w:rsid w:val="00A16D7C"/>
    <w:rsid w:val="00A16EE6"/>
    <w:rsid w:val="00A17F63"/>
    <w:rsid w:val="00A200EF"/>
    <w:rsid w:val="00A20D2B"/>
    <w:rsid w:val="00A20E4F"/>
    <w:rsid w:val="00A2149F"/>
    <w:rsid w:val="00A214F4"/>
    <w:rsid w:val="00A2162A"/>
    <w:rsid w:val="00A2193B"/>
    <w:rsid w:val="00A21B62"/>
    <w:rsid w:val="00A21C9D"/>
    <w:rsid w:val="00A22497"/>
    <w:rsid w:val="00A229BF"/>
    <w:rsid w:val="00A22EE1"/>
    <w:rsid w:val="00A2351A"/>
    <w:rsid w:val="00A23DFC"/>
    <w:rsid w:val="00A23F25"/>
    <w:rsid w:val="00A24349"/>
    <w:rsid w:val="00A24EAC"/>
    <w:rsid w:val="00A24F76"/>
    <w:rsid w:val="00A253A7"/>
    <w:rsid w:val="00A25EC9"/>
    <w:rsid w:val="00A26039"/>
    <w:rsid w:val="00A264A9"/>
    <w:rsid w:val="00A2663B"/>
    <w:rsid w:val="00A26849"/>
    <w:rsid w:val="00A269B0"/>
    <w:rsid w:val="00A27785"/>
    <w:rsid w:val="00A2796B"/>
    <w:rsid w:val="00A27981"/>
    <w:rsid w:val="00A30187"/>
    <w:rsid w:val="00A30C0E"/>
    <w:rsid w:val="00A316D2"/>
    <w:rsid w:val="00A319C8"/>
    <w:rsid w:val="00A320BF"/>
    <w:rsid w:val="00A33041"/>
    <w:rsid w:val="00A33EF5"/>
    <w:rsid w:val="00A34314"/>
    <w:rsid w:val="00A3448A"/>
    <w:rsid w:val="00A34DFB"/>
    <w:rsid w:val="00A35160"/>
    <w:rsid w:val="00A35259"/>
    <w:rsid w:val="00A35469"/>
    <w:rsid w:val="00A35D03"/>
    <w:rsid w:val="00A36297"/>
    <w:rsid w:val="00A36EAD"/>
    <w:rsid w:val="00A3755F"/>
    <w:rsid w:val="00A37E7B"/>
    <w:rsid w:val="00A408D4"/>
    <w:rsid w:val="00A40E1E"/>
    <w:rsid w:val="00A411A1"/>
    <w:rsid w:val="00A413E0"/>
    <w:rsid w:val="00A419C2"/>
    <w:rsid w:val="00A41E2B"/>
    <w:rsid w:val="00A42202"/>
    <w:rsid w:val="00A42250"/>
    <w:rsid w:val="00A4252A"/>
    <w:rsid w:val="00A4264A"/>
    <w:rsid w:val="00A43013"/>
    <w:rsid w:val="00A4318D"/>
    <w:rsid w:val="00A43E2C"/>
    <w:rsid w:val="00A43ECE"/>
    <w:rsid w:val="00A4473A"/>
    <w:rsid w:val="00A44A83"/>
    <w:rsid w:val="00A453DB"/>
    <w:rsid w:val="00A45AD5"/>
    <w:rsid w:val="00A45B74"/>
    <w:rsid w:val="00A45BB0"/>
    <w:rsid w:val="00A4665B"/>
    <w:rsid w:val="00A4678B"/>
    <w:rsid w:val="00A469EB"/>
    <w:rsid w:val="00A469ED"/>
    <w:rsid w:val="00A46A95"/>
    <w:rsid w:val="00A47A09"/>
    <w:rsid w:val="00A47A3F"/>
    <w:rsid w:val="00A50156"/>
    <w:rsid w:val="00A50E4A"/>
    <w:rsid w:val="00A50F41"/>
    <w:rsid w:val="00A5140E"/>
    <w:rsid w:val="00A51E32"/>
    <w:rsid w:val="00A51F20"/>
    <w:rsid w:val="00A51FE3"/>
    <w:rsid w:val="00A522DB"/>
    <w:rsid w:val="00A523A0"/>
    <w:rsid w:val="00A525A0"/>
    <w:rsid w:val="00A52B3E"/>
    <w:rsid w:val="00A52E1D"/>
    <w:rsid w:val="00A52F16"/>
    <w:rsid w:val="00A52F88"/>
    <w:rsid w:val="00A53026"/>
    <w:rsid w:val="00A5341A"/>
    <w:rsid w:val="00A5369F"/>
    <w:rsid w:val="00A54350"/>
    <w:rsid w:val="00A55C2D"/>
    <w:rsid w:val="00A55EE6"/>
    <w:rsid w:val="00A56674"/>
    <w:rsid w:val="00A601A4"/>
    <w:rsid w:val="00A601E5"/>
    <w:rsid w:val="00A60A5D"/>
    <w:rsid w:val="00A60AB1"/>
    <w:rsid w:val="00A60DBF"/>
    <w:rsid w:val="00A6126F"/>
    <w:rsid w:val="00A61499"/>
    <w:rsid w:val="00A61C48"/>
    <w:rsid w:val="00A62703"/>
    <w:rsid w:val="00A62C1F"/>
    <w:rsid w:val="00A63483"/>
    <w:rsid w:val="00A63A8A"/>
    <w:rsid w:val="00A647D1"/>
    <w:rsid w:val="00A64DD4"/>
    <w:rsid w:val="00A65943"/>
    <w:rsid w:val="00A660AC"/>
    <w:rsid w:val="00A66720"/>
    <w:rsid w:val="00A670EF"/>
    <w:rsid w:val="00A67CD1"/>
    <w:rsid w:val="00A67D49"/>
    <w:rsid w:val="00A67E6C"/>
    <w:rsid w:val="00A705D7"/>
    <w:rsid w:val="00A70BD8"/>
    <w:rsid w:val="00A71B99"/>
    <w:rsid w:val="00A71E0A"/>
    <w:rsid w:val="00A7246D"/>
    <w:rsid w:val="00A72E81"/>
    <w:rsid w:val="00A73989"/>
    <w:rsid w:val="00A739D0"/>
    <w:rsid w:val="00A73D7E"/>
    <w:rsid w:val="00A74443"/>
    <w:rsid w:val="00A746CE"/>
    <w:rsid w:val="00A74F7D"/>
    <w:rsid w:val="00A754EE"/>
    <w:rsid w:val="00A75E1C"/>
    <w:rsid w:val="00A761D4"/>
    <w:rsid w:val="00A773F0"/>
    <w:rsid w:val="00A776B4"/>
    <w:rsid w:val="00A77EC4"/>
    <w:rsid w:val="00A80633"/>
    <w:rsid w:val="00A807B8"/>
    <w:rsid w:val="00A80DB9"/>
    <w:rsid w:val="00A81391"/>
    <w:rsid w:val="00A82369"/>
    <w:rsid w:val="00A8301F"/>
    <w:rsid w:val="00A83857"/>
    <w:rsid w:val="00A83B47"/>
    <w:rsid w:val="00A8445F"/>
    <w:rsid w:val="00A84E12"/>
    <w:rsid w:val="00A852ED"/>
    <w:rsid w:val="00A8531C"/>
    <w:rsid w:val="00A85A38"/>
    <w:rsid w:val="00A85CB4"/>
    <w:rsid w:val="00A85D63"/>
    <w:rsid w:val="00A86D49"/>
    <w:rsid w:val="00A8722C"/>
    <w:rsid w:val="00A8722D"/>
    <w:rsid w:val="00A877A9"/>
    <w:rsid w:val="00A90485"/>
    <w:rsid w:val="00A91DB4"/>
    <w:rsid w:val="00A91F23"/>
    <w:rsid w:val="00A920C7"/>
    <w:rsid w:val="00A92879"/>
    <w:rsid w:val="00A93D59"/>
    <w:rsid w:val="00A9544C"/>
    <w:rsid w:val="00A956A5"/>
    <w:rsid w:val="00A9594B"/>
    <w:rsid w:val="00A96357"/>
    <w:rsid w:val="00A96919"/>
    <w:rsid w:val="00A97883"/>
    <w:rsid w:val="00A979EE"/>
    <w:rsid w:val="00A97EE2"/>
    <w:rsid w:val="00AA010A"/>
    <w:rsid w:val="00AA016F"/>
    <w:rsid w:val="00AA05E2"/>
    <w:rsid w:val="00AA15F3"/>
    <w:rsid w:val="00AA1D8A"/>
    <w:rsid w:val="00AA1DE7"/>
    <w:rsid w:val="00AA1ED6"/>
    <w:rsid w:val="00AA2135"/>
    <w:rsid w:val="00AA23DA"/>
    <w:rsid w:val="00AA26F5"/>
    <w:rsid w:val="00AA2D9C"/>
    <w:rsid w:val="00AA3748"/>
    <w:rsid w:val="00AA446F"/>
    <w:rsid w:val="00AA51D6"/>
    <w:rsid w:val="00AA548E"/>
    <w:rsid w:val="00AA5D17"/>
    <w:rsid w:val="00AA6157"/>
    <w:rsid w:val="00AA66CC"/>
    <w:rsid w:val="00AA76CD"/>
    <w:rsid w:val="00AB0338"/>
    <w:rsid w:val="00AB04D2"/>
    <w:rsid w:val="00AB0BC8"/>
    <w:rsid w:val="00AB11CA"/>
    <w:rsid w:val="00AB1387"/>
    <w:rsid w:val="00AB14D9"/>
    <w:rsid w:val="00AB19C7"/>
    <w:rsid w:val="00AB1B76"/>
    <w:rsid w:val="00AB1C41"/>
    <w:rsid w:val="00AB20C6"/>
    <w:rsid w:val="00AB2D21"/>
    <w:rsid w:val="00AB3137"/>
    <w:rsid w:val="00AB3B29"/>
    <w:rsid w:val="00AB4AB8"/>
    <w:rsid w:val="00AB4BAA"/>
    <w:rsid w:val="00AB5469"/>
    <w:rsid w:val="00AB655E"/>
    <w:rsid w:val="00AB693B"/>
    <w:rsid w:val="00AB6CBA"/>
    <w:rsid w:val="00AB6EAE"/>
    <w:rsid w:val="00AB7DA2"/>
    <w:rsid w:val="00AC0035"/>
    <w:rsid w:val="00AC007F"/>
    <w:rsid w:val="00AC0B43"/>
    <w:rsid w:val="00AC158C"/>
    <w:rsid w:val="00AC160D"/>
    <w:rsid w:val="00AC1AB7"/>
    <w:rsid w:val="00AC1D55"/>
    <w:rsid w:val="00AC28CC"/>
    <w:rsid w:val="00AC2ECD"/>
    <w:rsid w:val="00AC3119"/>
    <w:rsid w:val="00AC38AE"/>
    <w:rsid w:val="00AC3FEF"/>
    <w:rsid w:val="00AC49FB"/>
    <w:rsid w:val="00AC5199"/>
    <w:rsid w:val="00AC5569"/>
    <w:rsid w:val="00AC5A10"/>
    <w:rsid w:val="00AC5B90"/>
    <w:rsid w:val="00AC630A"/>
    <w:rsid w:val="00AC6962"/>
    <w:rsid w:val="00AC76DF"/>
    <w:rsid w:val="00AC786A"/>
    <w:rsid w:val="00AC790F"/>
    <w:rsid w:val="00AD0460"/>
    <w:rsid w:val="00AD048C"/>
    <w:rsid w:val="00AD0AA3"/>
    <w:rsid w:val="00AD0B4E"/>
    <w:rsid w:val="00AD1023"/>
    <w:rsid w:val="00AD129F"/>
    <w:rsid w:val="00AD17E6"/>
    <w:rsid w:val="00AD198E"/>
    <w:rsid w:val="00AD19F9"/>
    <w:rsid w:val="00AD1BCB"/>
    <w:rsid w:val="00AD20C2"/>
    <w:rsid w:val="00AD2100"/>
    <w:rsid w:val="00AD2423"/>
    <w:rsid w:val="00AD2C97"/>
    <w:rsid w:val="00AD2D6B"/>
    <w:rsid w:val="00AD33B9"/>
    <w:rsid w:val="00AD3535"/>
    <w:rsid w:val="00AD3DC4"/>
    <w:rsid w:val="00AD3F94"/>
    <w:rsid w:val="00AD4389"/>
    <w:rsid w:val="00AD4A5A"/>
    <w:rsid w:val="00AD5247"/>
    <w:rsid w:val="00AD5AEA"/>
    <w:rsid w:val="00AD5B9B"/>
    <w:rsid w:val="00AD5E78"/>
    <w:rsid w:val="00AD5F33"/>
    <w:rsid w:val="00AD6059"/>
    <w:rsid w:val="00AD748F"/>
    <w:rsid w:val="00AD7ABF"/>
    <w:rsid w:val="00AD7D2A"/>
    <w:rsid w:val="00AD7D5D"/>
    <w:rsid w:val="00AD7F4A"/>
    <w:rsid w:val="00AE01BF"/>
    <w:rsid w:val="00AE0416"/>
    <w:rsid w:val="00AE0455"/>
    <w:rsid w:val="00AE0A60"/>
    <w:rsid w:val="00AE138E"/>
    <w:rsid w:val="00AE150B"/>
    <w:rsid w:val="00AE1722"/>
    <w:rsid w:val="00AE19F1"/>
    <w:rsid w:val="00AE27AC"/>
    <w:rsid w:val="00AE34E7"/>
    <w:rsid w:val="00AE360D"/>
    <w:rsid w:val="00AE3830"/>
    <w:rsid w:val="00AE39D2"/>
    <w:rsid w:val="00AE3D3C"/>
    <w:rsid w:val="00AE3FA0"/>
    <w:rsid w:val="00AE40E0"/>
    <w:rsid w:val="00AE4DBA"/>
    <w:rsid w:val="00AE4F07"/>
    <w:rsid w:val="00AE5783"/>
    <w:rsid w:val="00AE5E49"/>
    <w:rsid w:val="00AE60E4"/>
    <w:rsid w:val="00AE71F0"/>
    <w:rsid w:val="00AE7707"/>
    <w:rsid w:val="00AF0629"/>
    <w:rsid w:val="00AF1C5D"/>
    <w:rsid w:val="00AF1E22"/>
    <w:rsid w:val="00AF271A"/>
    <w:rsid w:val="00AF3219"/>
    <w:rsid w:val="00AF3416"/>
    <w:rsid w:val="00AF3D9C"/>
    <w:rsid w:val="00AF3E59"/>
    <w:rsid w:val="00AF3FBF"/>
    <w:rsid w:val="00AF42D7"/>
    <w:rsid w:val="00AF474B"/>
    <w:rsid w:val="00AF4AFF"/>
    <w:rsid w:val="00AF5BAC"/>
    <w:rsid w:val="00AF643F"/>
    <w:rsid w:val="00AF6DA0"/>
    <w:rsid w:val="00AF795D"/>
    <w:rsid w:val="00B006FE"/>
    <w:rsid w:val="00B007CB"/>
    <w:rsid w:val="00B00A65"/>
    <w:rsid w:val="00B01B73"/>
    <w:rsid w:val="00B02AA9"/>
    <w:rsid w:val="00B02D93"/>
    <w:rsid w:val="00B02FA3"/>
    <w:rsid w:val="00B03281"/>
    <w:rsid w:val="00B04F0D"/>
    <w:rsid w:val="00B05084"/>
    <w:rsid w:val="00B056EE"/>
    <w:rsid w:val="00B10EEB"/>
    <w:rsid w:val="00B11356"/>
    <w:rsid w:val="00B11379"/>
    <w:rsid w:val="00B1177A"/>
    <w:rsid w:val="00B11B37"/>
    <w:rsid w:val="00B11D83"/>
    <w:rsid w:val="00B122B2"/>
    <w:rsid w:val="00B12447"/>
    <w:rsid w:val="00B12B95"/>
    <w:rsid w:val="00B12ECB"/>
    <w:rsid w:val="00B132FF"/>
    <w:rsid w:val="00B143FA"/>
    <w:rsid w:val="00B146E4"/>
    <w:rsid w:val="00B154D0"/>
    <w:rsid w:val="00B15781"/>
    <w:rsid w:val="00B157F9"/>
    <w:rsid w:val="00B159ED"/>
    <w:rsid w:val="00B15A8D"/>
    <w:rsid w:val="00B16307"/>
    <w:rsid w:val="00B168FB"/>
    <w:rsid w:val="00B169C0"/>
    <w:rsid w:val="00B16F26"/>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C1E"/>
    <w:rsid w:val="00B2763F"/>
    <w:rsid w:val="00B27AAC"/>
    <w:rsid w:val="00B27E76"/>
    <w:rsid w:val="00B27EF6"/>
    <w:rsid w:val="00B27F59"/>
    <w:rsid w:val="00B30016"/>
    <w:rsid w:val="00B30309"/>
    <w:rsid w:val="00B30462"/>
    <w:rsid w:val="00B30887"/>
    <w:rsid w:val="00B30929"/>
    <w:rsid w:val="00B30D68"/>
    <w:rsid w:val="00B314FF"/>
    <w:rsid w:val="00B318DF"/>
    <w:rsid w:val="00B31A5E"/>
    <w:rsid w:val="00B31F11"/>
    <w:rsid w:val="00B32210"/>
    <w:rsid w:val="00B3262E"/>
    <w:rsid w:val="00B32BC1"/>
    <w:rsid w:val="00B32ED0"/>
    <w:rsid w:val="00B3372D"/>
    <w:rsid w:val="00B337BC"/>
    <w:rsid w:val="00B34A46"/>
    <w:rsid w:val="00B35997"/>
    <w:rsid w:val="00B35999"/>
    <w:rsid w:val="00B3635D"/>
    <w:rsid w:val="00B368EC"/>
    <w:rsid w:val="00B36F25"/>
    <w:rsid w:val="00B36F3A"/>
    <w:rsid w:val="00B372AA"/>
    <w:rsid w:val="00B40445"/>
    <w:rsid w:val="00B40B51"/>
    <w:rsid w:val="00B41888"/>
    <w:rsid w:val="00B42A8F"/>
    <w:rsid w:val="00B430EF"/>
    <w:rsid w:val="00B44A42"/>
    <w:rsid w:val="00B44B37"/>
    <w:rsid w:val="00B45443"/>
    <w:rsid w:val="00B45A52"/>
    <w:rsid w:val="00B46175"/>
    <w:rsid w:val="00B47230"/>
    <w:rsid w:val="00B477B8"/>
    <w:rsid w:val="00B47803"/>
    <w:rsid w:val="00B4791A"/>
    <w:rsid w:val="00B47AC4"/>
    <w:rsid w:val="00B47C29"/>
    <w:rsid w:val="00B47D21"/>
    <w:rsid w:val="00B50916"/>
    <w:rsid w:val="00B50B25"/>
    <w:rsid w:val="00B51008"/>
    <w:rsid w:val="00B51031"/>
    <w:rsid w:val="00B51A65"/>
    <w:rsid w:val="00B51D73"/>
    <w:rsid w:val="00B52318"/>
    <w:rsid w:val="00B5286A"/>
    <w:rsid w:val="00B53485"/>
    <w:rsid w:val="00B537CE"/>
    <w:rsid w:val="00B54858"/>
    <w:rsid w:val="00B551F1"/>
    <w:rsid w:val="00B5581B"/>
    <w:rsid w:val="00B55DA9"/>
    <w:rsid w:val="00B57004"/>
    <w:rsid w:val="00B57291"/>
    <w:rsid w:val="00B57357"/>
    <w:rsid w:val="00B575E0"/>
    <w:rsid w:val="00B57A4E"/>
    <w:rsid w:val="00B57B83"/>
    <w:rsid w:val="00B57D38"/>
    <w:rsid w:val="00B57D49"/>
    <w:rsid w:val="00B57FF9"/>
    <w:rsid w:val="00B60450"/>
    <w:rsid w:val="00B60BB3"/>
    <w:rsid w:val="00B61B6E"/>
    <w:rsid w:val="00B61E53"/>
    <w:rsid w:val="00B62BEF"/>
    <w:rsid w:val="00B633B3"/>
    <w:rsid w:val="00B63658"/>
    <w:rsid w:val="00B63965"/>
    <w:rsid w:val="00B63B96"/>
    <w:rsid w:val="00B63CEF"/>
    <w:rsid w:val="00B64357"/>
    <w:rsid w:val="00B64A5E"/>
    <w:rsid w:val="00B64B37"/>
    <w:rsid w:val="00B66456"/>
    <w:rsid w:val="00B664BF"/>
    <w:rsid w:val="00B664C7"/>
    <w:rsid w:val="00B66A25"/>
    <w:rsid w:val="00B66F4E"/>
    <w:rsid w:val="00B677DD"/>
    <w:rsid w:val="00B700CF"/>
    <w:rsid w:val="00B7019D"/>
    <w:rsid w:val="00B70E91"/>
    <w:rsid w:val="00B714D4"/>
    <w:rsid w:val="00B7285B"/>
    <w:rsid w:val="00B72868"/>
    <w:rsid w:val="00B7331C"/>
    <w:rsid w:val="00B73583"/>
    <w:rsid w:val="00B739F6"/>
    <w:rsid w:val="00B76D2A"/>
    <w:rsid w:val="00B77103"/>
    <w:rsid w:val="00B777F2"/>
    <w:rsid w:val="00B77FFB"/>
    <w:rsid w:val="00B81A7B"/>
    <w:rsid w:val="00B81C42"/>
    <w:rsid w:val="00B81FF6"/>
    <w:rsid w:val="00B8209E"/>
    <w:rsid w:val="00B8397C"/>
    <w:rsid w:val="00B84A11"/>
    <w:rsid w:val="00B84C08"/>
    <w:rsid w:val="00B85203"/>
    <w:rsid w:val="00B852E5"/>
    <w:rsid w:val="00B85920"/>
    <w:rsid w:val="00B85DE5"/>
    <w:rsid w:val="00B85F55"/>
    <w:rsid w:val="00B85F9D"/>
    <w:rsid w:val="00B863E8"/>
    <w:rsid w:val="00B86661"/>
    <w:rsid w:val="00B8667B"/>
    <w:rsid w:val="00B866B2"/>
    <w:rsid w:val="00B86CBD"/>
    <w:rsid w:val="00B86D43"/>
    <w:rsid w:val="00B870C6"/>
    <w:rsid w:val="00B871FB"/>
    <w:rsid w:val="00B9021E"/>
    <w:rsid w:val="00B90298"/>
    <w:rsid w:val="00B909B5"/>
    <w:rsid w:val="00B90BFF"/>
    <w:rsid w:val="00B90F73"/>
    <w:rsid w:val="00B911CA"/>
    <w:rsid w:val="00B91449"/>
    <w:rsid w:val="00B915F9"/>
    <w:rsid w:val="00B917F9"/>
    <w:rsid w:val="00B91E44"/>
    <w:rsid w:val="00B92CED"/>
    <w:rsid w:val="00B92CF0"/>
    <w:rsid w:val="00B92FF8"/>
    <w:rsid w:val="00B93454"/>
    <w:rsid w:val="00B93A56"/>
    <w:rsid w:val="00B93B59"/>
    <w:rsid w:val="00B93E70"/>
    <w:rsid w:val="00B9406A"/>
    <w:rsid w:val="00B94676"/>
    <w:rsid w:val="00B94785"/>
    <w:rsid w:val="00B94CF9"/>
    <w:rsid w:val="00B95811"/>
    <w:rsid w:val="00B95DF2"/>
    <w:rsid w:val="00B95EE9"/>
    <w:rsid w:val="00B964F9"/>
    <w:rsid w:val="00B97BB4"/>
    <w:rsid w:val="00B97C21"/>
    <w:rsid w:val="00B97D91"/>
    <w:rsid w:val="00B97EC2"/>
    <w:rsid w:val="00BA08A3"/>
    <w:rsid w:val="00BA0A7C"/>
    <w:rsid w:val="00BA1458"/>
    <w:rsid w:val="00BA1EFD"/>
    <w:rsid w:val="00BA2280"/>
    <w:rsid w:val="00BA2A08"/>
    <w:rsid w:val="00BA33E1"/>
    <w:rsid w:val="00BA399C"/>
    <w:rsid w:val="00BA4E8B"/>
    <w:rsid w:val="00BA5445"/>
    <w:rsid w:val="00BA5484"/>
    <w:rsid w:val="00BA56D2"/>
    <w:rsid w:val="00BA5887"/>
    <w:rsid w:val="00BA58F5"/>
    <w:rsid w:val="00BA6BEB"/>
    <w:rsid w:val="00BA70BB"/>
    <w:rsid w:val="00BA724F"/>
    <w:rsid w:val="00BA76E0"/>
    <w:rsid w:val="00BA7999"/>
    <w:rsid w:val="00BB0A24"/>
    <w:rsid w:val="00BB0DE4"/>
    <w:rsid w:val="00BB1B23"/>
    <w:rsid w:val="00BB1FDD"/>
    <w:rsid w:val="00BB21B4"/>
    <w:rsid w:val="00BB2829"/>
    <w:rsid w:val="00BB2863"/>
    <w:rsid w:val="00BB2A25"/>
    <w:rsid w:val="00BB2B8E"/>
    <w:rsid w:val="00BB2BED"/>
    <w:rsid w:val="00BB30F3"/>
    <w:rsid w:val="00BB51F7"/>
    <w:rsid w:val="00BB5589"/>
    <w:rsid w:val="00BB56A9"/>
    <w:rsid w:val="00BB672E"/>
    <w:rsid w:val="00BB6BE1"/>
    <w:rsid w:val="00BB6E21"/>
    <w:rsid w:val="00BB703C"/>
    <w:rsid w:val="00BC024D"/>
    <w:rsid w:val="00BC0979"/>
    <w:rsid w:val="00BC0BC7"/>
    <w:rsid w:val="00BC0CE6"/>
    <w:rsid w:val="00BC0F31"/>
    <w:rsid w:val="00BC0FC0"/>
    <w:rsid w:val="00BC0FDC"/>
    <w:rsid w:val="00BC1353"/>
    <w:rsid w:val="00BC1A21"/>
    <w:rsid w:val="00BC1B66"/>
    <w:rsid w:val="00BC2FB6"/>
    <w:rsid w:val="00BC442B"/>
    <w:rsid w:val="00BC4D2E"/>
    <w:rsid w:val="00BC4E54"/>
    <w:rsid w:val="00BC74D1"/>
    <w:rsid w:val="00BD0073"/>
    <w:rsid w:val="00BD054B"/>
    <w:rsid w:val="00BD08CB"/>
    <w:rsid w:val="00BD1140"/>
    <w:rsid w:val="00BD153B"/>
    <w:rsid w:val="00BD36C3"/>
    <w:rsid w:val="00BD4162"/>
    <w:rsid w:val="00BD48AC"/>
    <w:rsid w:val="00BD4AE4"/>
    <w:rsid w:val="00BD55BA"/>
    <w:rsid w:val="00BD5762"/>
    <w:rsid w:val="00BD5F1A"/>
    <w:rsid w:val="00BD735A"/>
    <w:rsid w:val="00BD7BFC"/>
    <w:rsid w:val="00BD7DE3"/>
    <w:rsid w:val="00BE079A"/>
    <w:rsid w:val="00BE1234"/>
    <w:rsid w:val="00BE1583"/>
    <w:rsid w:val="00BE1C72"/>
    <w:rsid w:val="00BE1CD1"/>
    <w:rsid w:val="00BE260D"/>
    <w:rsid w:val="00BE29A9"/>
    <w:rsid w:val="00BE2FA6"/>
    <w:rsid w:val="00BE333F"/>
    <w:rsid w:val="00BE35D4"/>
    <w:rsid w:val="00BE3789"/>
    <w:rsid w:val="00BE4265"/>
    <w:rsid w:val="00BE514C"/>
    <w:rsid w:val="00BE550C"/>
    <w:rsid w:val="00BE5CFC"/>
    <w:rsid w:val="00BE6CE7"/>
    <w:rsid w:val="00BE6EA9"/>
    <w:rsid w:val="00BE7406"/>
    <w:rsid w:val="00BE7603"/>
    <w:rsid w:val="00BE77BF"/>
    <w:rsid w:val="00BE78D7"/>
    <w:rsid w:val="00BF17FD"/>
    <w:rsid w:val="00BF192B"/>
    <w:rsid w:val="00BF1EDF"/>
    <w:rsid w:val="00BF2BA1"/>
    <w:rsid w:val="00BF3279"/>
    <w:rsid w:val="00BF3F37"/>
    <w:rsid w:val="00BF4225"/>
    <w:rsid w:val="00BF4782"/>
    <w:rsid w:val="00BF4BBF"/>
    <w:rsid w:val="00BF512B"/>
    <w:rsid w:val="00BF51F4"/>
    <w:rsid w:val="00BF6454"/>
    <w:rsid w:val="00BF657B"/>
    <w:rsid w:val="00BF6EEA"/>
    <w:rsid w:val="00BF6FD7"/>
    <w:rsid w:val="00BF74C7"/>
    <w:rsid w:val="00C00CCF"/>
    <w:rsid w:val="00C0111E"/>
    <w:rsid w:val="00C014D9"/>
    <w:rsid w:val="00C015F1"/>
    <w:rsid w:val="00C01F33"/>
    <w:rsid w:val="00C0209C"/>
    <w:rsid w:val="00C02309"/>
    <w:rsid w:val="00C02CC6"/>
    <w:rsid w:val="00C0342D"/>
    <w:rsid w:val="00C035C2"/>
    <w:rsid w:val="00C0398F"/>
    <w:rsid w:val="00C040F7"/>
    <w:rsid w:val="00C044AB"/>
    <w:rsid w:val="00C04C9F"/>
    <w:rsid w:val="00C05458"/>
    <w:rsid w:val="00C054F6"/>
    <w:rsid w:val="00C05706"/>
    <w:rsid w:val="00C06071"/>
    <w:rsid w:val="00C063D5"/>
    <w:rsid w:val="00C07377"/>
    <w:rsid w:val="00C0744C"/>
    <w:rsid w:val="00C07C62"/>
    <w:rsid w:val="00C1014A"/>
    <w:rsid w:val="00C10478"/>
    <w:rsid w:val="00C109BC"/>
    <w:rsid w:val="00C11103"/>
    <w:rsid w:val="00C11633"/>
    <w:rsid w:val="00C11E79"/>
    <w:rsid w:val="00C12107"/>
    <w:rsid w:val="00C13905"/>
    <w:rsid w:val="00C13962"/>
    <w:rsid w:val="00C14011"/>
    <w:rsid w:val="00C14D4B"/>
    <w:rsid w:val="00C154BB"/>
    <w:rsid w:val="00C15D1A"/>
    <w:rsid w:val="00C1608A"/>
    <w:rsid w:val="00C16757"/>
    <w:rsid w:val="00C17316"/>
    <w:rsid w:val="00C226CD"/>
    <w:rsid w:val="00C22A66"/>
    <w:rsid w:val="00C23EAD"/>
    <w:rsid w:val="00C242E1"/>
    <w:rsid w:val="00C247CB"/>
    <w:rsid w:val="00C24AA4"/>
    <w:rsid w:val="00C24D21"/>
    <w:rsid w:val="00C24E1F"/>
    <w:rsid w:val="00C253E0"/>
    <w:rsid w:val="00C26007"/>
    <w:rsid w:val="00C2671D"/>
    <w:rsid w:val="00C27556"/>
    <w:rsid w:val="00C279B5"/>
    <w:rsid w:val="00C27C45"/>
    <w:rsid w:val="00C27F38"/>
    <w:rsid w:val="00C3137E"/>
    <w:rsid w:val="00C3171B"/>
    <w:rsid w:val="00C31BA5"/>
    <w:rsid w:val="00C31D66"/>
    <w:rsid w:val="00C31E56"/>
    <w:rsid w:val="00C31ECF"/>
    <w:rsid w:val="00C31FEB"/>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0C05"/>
    <w:rsid w:val="00C41535"/>
    <w:rsid w:val="00C41CC6"/>
    <w:rsid w:val="00C41EB7"/>
    <w:rsid w:val="00C4241C"/>
    <w:rsid w:val="00C42513"/>
    <w:rsid w:val="00C43651"/>
    <w:rsid w:val="00C43A6C"/>
    <w:rsid w:val="00C43B0B"/>
    <w:rsid w:val="00C43FCC"/>
    <w:rsid w:val="00C44972"/>
    <w:rsid w:val="00C44F4B"/>
    <w:rsid w:val="00C45709"/>
    <w:rsid w:val="00C45739"/>
    <w:rsid w:val="00C45F08"/>
    <w:rsid w:val="00C46B7B"/>
    <w:rsid w:val="00C500B5"/>
    <w:rsid w:val="00C5010D"/>
    <w:rsid w:val="00C504C1"/>
    <w:rsid w:val="00C5097D"/>
    <w:rsid w:val="00C515C8"/>
    <w:rsid w:val="00C5269D"/>
    <w:rsid w:val="00C52A0E"/>
    <w:rsid w:val="00C52B72"/>
    <w:rsid w:val="00C537C2"/>
    <w:rsid w:val="00C53AD2"/>
    <w:rsid w:val="00C53FA7"/>
    <w:rsid w:val="00C5447B"/>
    <w:rsid w:val="00C54819"/>
    <w:rsid w:val="00C54995"/>
    <w:rsid w:val="00C54D41"/>
    <w:rsid w:val="00C54D88"/>
    <w:rsid w:val="00C55464"/>
    <w:rsid w:val="00C55D80"/>
    <w:rsid w:val="00C55E1C"/>
    <w:rsid w:val="00C570E2"/>
    <w:rsid w:val="00C57656"/>
    <w:rsid w:val="00C57AC6"/>
    <w:rsid w:val="00C57B5B"/>
    <w:rsid w:val="00C57E2F"/>
    <w:rsid w:val="00C60783"/>
    <w:rsid w:val="00C61623"/>
    <w:rsid w:val="00C616D3"/>
    <w:rsid w:val="00C61710"/>
    <w:rsid w:val="00C61F29"/>
    <w:rsid w:val="00C61F37"/>
    <w:rsid w:val="00C6200A"/>
    <w:rsid w:val="00C62052"/>
    <w:rsid w:val="00C6223E"/>
    <w:rsid w:val="00C62910"/>
    <w:rsid w:val="00C62B74"/>
    <w:rsid w:val="00C62E7C"/>
    <w:rsid w:val="00C634E4"/>
    <w:rsid w:val="00C63540"/>
    <w:rsid w:val="00C6360A"/>
    <w:rsid w:val="00C63A13"/>
    <w:rsid w:val="00C63F84"/>
    <w:rsid w:val="00C64185"/>
    <w:rsid w:val="00C64672"/>
    <w:rsid w:val="00C654C6"/>
    <w:rsid w:val="00C65560"/>
    <w:rsid w:val="00C65765"/>
    <w:rsid w:val="00C65EBC"/>
    <w:rsid w:val="00C65F0C"/>
    <w:rsid w:val="00C6622C"/>
    <w:rsid w:val="00C66472"/>
    <w:rsid w:val="00C668F7"/>
    <w:rsid w:val="00C6692D"/>
    <w:rsid w:val="00C66C33"/>
    <w:rsid w:val="00C671CA"/>
    <w:rsid w:val="00C6781F"/>
    <w:rsid w:val="00C67D98"/>
    <w:rsid w:val="00C70451"/>
    <w:rsid w:val="00C70697"/>
    <w:rsid w:val="00C7070C"/>
    <w:rsid w:val="00C70D2F"/>
    <w:rsid w:val="00C728F3"/>
    <w:rsid w:val="00C72EF4"/>
    <w:rsid w:val="00C72F1F"/>
    <w:rsid w:val="00C72F4E"/>
    <w:rsid w:val="00C73DC2"/>
    <w:rsid w:val="00C7412A"/>
    <w:rsid w:val="00C74737"/>
    <w:rsid w:val="00C754E8"/>
    <w:rsid w:val="00C755E3"/>
    <w:rsid w:val="00C75D2F"/>
    <w:rsid w:val="00C76D0F"/>
    <w:rsid w:val="00C76D90"/>
    <w:rsid w:val="00C76E3C"/>
    <w:rsid w:val="00C77624"/>
    <w:rsid w:val="00C8085D"/>
    <w:rsid w:val="00C81568"/>
    <w:rsid w:val="00C82387"/>
    <w:rsid w:val="00C82691"/>
    <w:rsid w:val="00C82773"/>
    <w:rsid w:val="00C82DFE"/>
    <w:rsid w:val="00C830E3"/>
    <w:rsid w:val="00C83412"/>
    <w:rsid w:val="00C83590"/>
    <w:rsid w:val="00C83A87"/>
    <w:rsid w:val="00C84C4B"/>
    <w:rsid w:val="00C857B3"/>
    <w:rsid w:val="00C85DC0"/>
    <w:rsid w:val="00C860EE"/>
    <w:rsid w:val="00C862AF"/>
    <w:rsid w:val="00C86CFF"/>
    <w:rsid w:val="00C8701C"/>
    <w:rsid w:val="00C87AD6"/>
    <w:rsid w:val="00C87B8F"/>
    <w:rsid w:val="00C9027A"/>
    <w:rsid w:val="00C9068E"/>
    <w:rsid w:val="00C9071E"/>
    <w:rsid w:val="00C90B1C"/>
    <w:rsid w:val="00C91176"/>
    <w:rsid w:val="00C91898"/>
    <w:rsid w:val="00C925E1"/>
    <w:rsid w:val="00C929F7"/>
    <w:rsid w:val="00C93490"/>
    <w:rsid w:val="00C93BC6"/>
    <w:rsid w:val="00C93C4B"/>
    <w:rsid w:val="00C93D98"/>
    <w:rsid w:val="00C94083"/>
    <w:rsid w:val="00C944AB"/>
    <w:rsid w:val="00C9469F"/>
    <w:rsid w:val="00C956A1"/>
    <w:rsid w:val="00C958BA"/>
    <w:rsid w:val="00C95B40"/>
    <w:rsid w:val="00C966F9"/>
    <w:rsid w:val="00C96846"/>
    <w:rsid w:val="00C96B2C"/>
    <w:rsid w:val="00C97567"/>
    <w:rsid w:val="00C9765E"/>
    <w:rsid w:val="00C9774D"/>
    <w:rsid w:val="00C97A5F"/>
    <w:rsid w:val="00C97EA2"/>
    <w:rsid w:val="00CA0036"/>
    <w:rsid w:val="00CA0A65"/>
    <w:rsid w:val="00CA0B25"/>
    <w:rsid w:val="00CA17EF"/>
    <w:rsid w:val="00CA1ED8"/>
    <w:rsid w:val="00CA2CE3"/>
    <w:rsid w:val="00CA38D6"/>
    <w:rsid w:val="00CA39A2"/>
    <w:rsid w:val="00CA3A68"/>
    <w:rsid w:val="00CA3DFD"/>
    <w:rsid w:val="00CA3E47"/>
    <w:rsid w:val="00CA4E1A"/>
    <w:rsid w:val="00CA590C"/>
    <w:rsid w:val="00CA59E2"/>
    <w:rsid w:val="00CA5D20"/>
    <w:rsid w:val="00CA6781"/>
    <w:rsid w:val="00CA6F43"/>
    <w:rsid w:val="00CB0F89"/>
    <w:rsid w:val="00CB1F63"/>
    <w:rsid w:val="00CB2067"/>
    <w:rsid w:val="00CB37DE"/>
    <w:rsid w:val="00CB4899"/>
    <w:rsid w:val="00CB4D5A"/>
    <w:rsid w:val="00CB4EF3"/>
    <w:rsid w:val="00CB6855"/>
    <w:rsid w:val="00CB6997"/>
    <w:rsid w:val="00CB6C5E"/>
    <w:rsid w:val="00CB78C8"/>
    <w:rsid w:val="00CB79B1"/>
    <w:rsid w:val="00CC040E"/>
    <w:rsid w:val="00CC05E6"/>
    <w:rsid w:val="00CC111F"/>
    <w:rsid w:val="00CC1E1C"/>
    <w:rsid w:val="00CC2A50"/>
    <w:rsid w:val="00CC2B05"/>
    <w:rsid w:val="00CC3806"/>
    <w:rsid w:val="00CC3C5E"/>
    <w:rsid w:val="00CC3E12"/>
    <w:rsid w:val="00CC3EA0"/>
    <w:rsid w:val="00CC469C"/>
    <w:rsid w:val="00CC4BD3"/>
    <w:rsid w:val="00CC4E43"/>
    <w:rsid w:val="00CC501C"/>
    <w:rsid w:val="00CC51F4"/>
    <w:rsid w:val="00CC5C3E"/>
    <w:rsid w:val="00CC5D4D"/>
    <w:rsid w:val="00CC6471"/>
    <w:rsid w:val="00CC66FA"/>
    <w:rsid w:val="00CC67A1"/>
    <w:rsid w:val="00CC71A0"/>
    <w:rsid w:val="00CC7B45"/>
    <w:rsid w:val="00CD0B1E"/>
    <w:rsid w:val="00CD0D82"/>
    <w:rsid w:val="00CD1188"/>
    <w:rsid w:val="00CD15BB"/>
    <w:rsid w:val="00CD2ED1"/>
    <w:rsid w:val="00CD337B"/>
    <w:rsid w:val="00CD40DC"/>
    <w:rsid w:val="00CD4CD9"/>
    <w:rsid w:val="00CD620A"/>
    <w:rsid w:val="00CD63B2"/>
    <w:rsid w:val="00CD652C"/>
    <w:rsid w:val="00CD6B8F"/>
    <w:rsid w:val="00CD6CA5"/>
    <w:rsid w:val="00CD6FCC"/>
    <w:rsid w:val="00CD7B72"/>
    <w:rsid w:val="00CE06B9"/>
    <w:rsid w:val="00CE0744"/>
    <w:rsid w:val="00CE081B"/>
    <w:rsid w:val="00CE0F52"/>
    <w:rsid w:val="00CE1237"/>
    <w:rsid w:val="00CE1A49"/>
    <w:rsid w:val="00CE277C"/>
    <w:rsid w:val="00CE292F"/>
    <w:rsid w:val="00CE2A71"/>
    <w:rsid w:val="00CE2C47"/>
    <w:rsid w:val="00CE34F2"/>
    <w:rsid w:val="00CE355A"/>
    <w:rsid w:val="00CE4982"/>
    <w:rsid w:val="00CE4A12"/>
    <w:rsid w:val="00CE4B16"/>
    <w:rsid w:val="00CE4D88"/>
    <w:rsid w:val="00CE56A9"/>
    <w:rsid w:val="00CE59DC"/>
    <w:rsid w:val="00CE5B18"/>
    <w:rsid w:val="00CE5EBF"/>
    <w:rsid w:val="00CE6335"/>
    <w:rsid w:val="00CE6EBF"/>
    <w:rsid w:val="00CE7561"/>
    <w:rsid w:val="00CE75E3"/>
    <w:rsid w:val="00CE7B01"/>
    <w:rsid w:val="00CF07BD"/>
    <w:rsid w:val="00CF0852"/>
    <w:rsid w:val="00CF0924"/>
    <w:rsid w:val="00CF0C35"/>
    <w:rsid w:val="00CF11F6"/>
    <w:rsid w:val="00CF1354"/>
    <w:rsid w:val="00CF2B11"/>
    <w:rsid w:val="00CF3750"/>
    <w:rsid w:val="00CF3B1F"/>
    <w:rsid w:val="00CF3BF6"/>
    <w:rsid w:val="00CF3C36"/>
    <w:rsid w:val="00CF4477"/>
    <w:rsid w:val="00CF480F"/>
    <w:rsid w:val="00CF5117"/>
    <w:rsid w:val="00CF5672"/>
    <w:rsid w:val="00CF57A9"/>
    <w:rsid w:val="00CF625B"/>
    <w:rsid w:val="00CF6712"/>
    <w:rsid w:val="00CF687E"/>
    <w:rsid w:val="00CF743E"/>
    <w:rsid w:val="00CF76A1"/>
    <w:rsid w:val="00D00990"/>
    <w:rsid w:val="00D017F7"/>
    <w:rsid w:val="00D018A7"/>
    <w:rsid w:val="00D01A7D"/>
    <w:rsid w:val="00D01D27"/>
    <w:rsid w:val="00D02803"/>
    <w:rsid w:val="00D0349B"/>
    <w:rsid w:val="00D04EAA"/>
    <w:rsid w:val="00D05A48"/>
    <w:rsid w:val="00D060A1"/>
    <w:rsid w:val="00D0634C"/>
    <w:rsid w:val="00D06D04"/>
    <w:rsid w:val="00D07567"/>
    <w:rsid w:val="00D07C8C"/>
    <w:rsid w:val="00D07F7C"/>
    <w:rsid w:val="00D101DF"/>
    <w:rsid w:val="00D10249"/>
    <w:rsid w:val="00D10659"/>
    <w:rsid w:val="00D115C3"/>
    <w:rsid w:val="00D11727"/>
    <w:rsid w:val="00D11897"/>
    <w:rsid w:val="00D11966"/>
    <w:rsid w:val="00D11C9A"/>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197"/>
    <w:rsid w:val="00D2049E"/>
    <w:rsid w:val="00D20616"/>
    <w:rsid w:val="00D20A27"/>
    <w:rsid w:val="00D20C89"/>
    <w:rsid w:val="00D212E2"/>
    <w:rsid w:val="00D21443"/>
    <w:rsid w:val="00D235FD"/>
    <w:rsid w:val="00D239A7"/>
    <w:rsid w:val="00D23F47"/>
    <w:rsid w:val="00D24400"/>
    <w:rsid w:val="00D248DC"/>
    <w:rsid w:val="00D24B5D"/>
    <w:rsid w:val="00D25297"/>
    <w:rsid w:val="00D25F93"/>
    <w:rsid w:val="00D26629"/>
    <w:rsid w:val="00D26C60"/>
    <w:rsid w:val="00D26F4D"/>
    <w:rsid w:val="00D27938"/>
    <w:rsid w:val="00D27A19"/>
    <w:rsid w:val="00D27BE2"/>
    <w:rsid w:val="00D27DA6"/>
    <w:rsid w:val="00D30D6E"/>
    <w:rsid w:val="00D30EF4"/>
    <w:rsid w:val="00D3122B"/>
    <w:rsid w:val="00D3159A"/>
    <w:rsid w:val="00D31732"/>
    <w:rsid w:val="00D31A01"/>
    <w:rsid w:val="00D32001"/>
    <w:rsid w:val="00D32390"/>
    <w:rsid w:val="00D324BC"/>
    <w:rsid w:val="00D32F1F"/>
    <w:rsid w:val="00D341A0"/>
    <w:rsid w:val="00D343DA"/>
    <w:rsid w:val="00D3467D"/>
    <w:rsid w:val="00D352F6"/>
    <w:rsid w:val="00D36E71"/>
    <w:rsid w:val="00D37053"/>
    <w:rsid w:val="00D3771F"/>
    <w:rsid w:val="00D37D87"/>
    <w:rsid w:val="00D40629"/>
    <w:rsid w:val="00D40B33"/>
    <w:rsid w:val="00D4102D"/>
    <w:rsid w:val="00D417B1"/>
    <w:rsid w:val="00D41A3F"/>
    <w:rsid w:val="00D41F8B"/>
    <w:rsid w:val="00D42335"/>
    <w:rsid w:val="00D4318F"/>
    <w:rsid w:val="00D4329B"/>
    <w:rsid w:val="00D434F3"/>
    <w:rsid w:val="00D438BF"/>
    <w:rsid w:val="00D440F8"/>
    <w:rsid w:val="00D4526B"/>
    <w:rsid w:val="00D47486"/>
    <w:rsid w:val="00D47791"/>
    <w:rsid w:val="00D47DFC"/>
    <w:rsid w:val="00D5019F"/>
    <w:rsid w:val="00D50B5C"/>
    <w:rsid w:val="00D50E90"/>
    <w:rsid w:val="00D515A0"/>
    <w:rsid w:val="00D5198F"/>
    <w:rsid w:val="00D51B49"/>
    <w:rsid w:val="00D51EA6"/>
    <w:rsid w:val="00D52010"/>
    <w:rsid w:val="00D52236"/>
    <w:rsid w:val="00D5274F"/>
    <w:rsid w:val="00D52C45"/>
    <w:rsid w:val="00D53014"/>
    <w:rsid w:val="00D53026"/>
    <w:rsid w:val="00D532C3"/>
    <w:rsid w:val="00D53494"/>
    <w:rsid w:val="00D53636"/>
    <w:rsid w:val="00D53EA6"/>
    <w:rsid w:val="00D5425F"/>
    <w:rsid w:val="00D54352"/>
    <w:rsid w:val="00D546FF"/>
    <w:rsid w:val="00D54E3E"/>
    <w:rsid w:val="00D55085"/>
    <w:rsid w:val="00D551CF"/>
    <w:rsid w:val="00D551ED"/>
    <w:rsid w:val="00D55AD5"/>
    <w:rsid w:val="00D55DC1"/>
    <w:rsid w:val="00D56353"/>
    <w:rsid w:val="00D56C77"/>
    <w:rsid w:val="00D5757C"/>
    <w:rsid w:val="00D576CA"/>
    <w:rsid w:val="00D57FA3"/>
    <w:rsid w:val="00D61AF5"/>
    <w:rsid w:val="00D61E32"/>
    <w:rsid w:val="00D62095"/>
    <w:rsid w:val="00D62C4D"/>
    <w:rsid w:val="00D63044"/>
    <w:rsid w:val="00D63D1A"/>
    <w:rsid w:val="00D64A24"/>
    <w:rsid w:val="00D64B69"/>
    <w:rsid w:val="00D64E40"/>
    <w:rsid w:val="00D652B5"/>
    <w:rsid w:val="00D657F4"/>
    <w:rsid w:val="00D65966"/>
    <w:rsid w:val="00D65AE8"/>
    <w:rsid w:val="00D65C07"/>
    <w:rsid w:val="00D65CB2"/>
    <w:rsid w:val="00D66082"/>
    <w:rsid w:val="00D66499"/>
    <w:rsid w:val="00D6722F"/>
    <w:rsid w:val="00D674F2"/>
    <w:rsid w:val="00D67AB9"/>
    <w:rsid w:val="00D706E1"/>
    <w:rsid w:val="00D708B0"/>
    <w:rsid w:val="00D713FD"/>
    <w:rsid w:val="00D7149A"/>
    <w:rsid w:val="00D71C2E"/>
    <w:rsid w:val="00D72120"/>
    <w:rsid w:val="00D721C5"/>
    <w:rsid w:val="00D722DE"/>
    <w:rsid w:val="00D72641"/>
    <w:rsid w:val="00D73397"/>
    <w:rsid w:val="00D733FA"/>
    <w:rsid w:val="00D73412"/>
    <w:rsid w:val="00D7389E"/>
    <w:rsid w:val="00D74C2F"/>
    <w:rsid w:val="00D753C0"/>
    <w:rsid w:val="00D75620"/>
    <w:rsid w:val="00D75632"/>
    <w:rsid w:val="00D75BA0"/>
    <w:rsid w:val="00D75BDC"/>
    <w:rsid w:val="00D75D4B"/>
    <w:rsid w:val="00D7744B"/>
    <w:rsid w:val="00D77B1D"/>
    <w:rsid w:val="00D800BC"/>
    <w:rsid w:val="00D8021F"/>
    <w:rsid w:val="00D80383"/>
    <w:rsid w:val="00D80BDA"/>
    <w:rsid w:val="00D81017"/>
    <w:rsid w:val="00D8178B"/>
    <w:rsid w:val="00D823C6"/>
    <w:rsid w:val="00D83307"/>
    <w:rsid w:val="00D83480"/>
    <w:rsid w:val="00D83497"/>
    <w:rsid w:val="00D84E2F"/>
    <w:rsid w:val="00D85159"/>
    <w:rsid w:val="00D85917"/>
    <w:rsid w:val="00D85D70"/>
    <w:rsid w:val="00D871CE"/>
    <w:rsid w:val="00D87270"/>
    <w:rsid w:val="00D90375"/>
    <w:rsid w:val="00D91078"/>
    <w:rsid w:val="00D9127D"/>
    <w:rsid w:val="00D91733"/>
    <w:rsid w:val="00D9196D"/>
    <w:rsid w:val="00D92036"/>
    <w:rsid w:val="00D9220E"/>
    <w:rsid w:val="00D92982"/>
    <w:rsid w:val="00D9383B"/>
    <w:rsid w:val="00D9396B"/>
    <w:rsid w:val="00D93A77"/>
    <w:rsid w:val="00D9537D"/>
    <w:rsid w:val="00D95A1E"/>
    <w:rsid w:val="00D9613D"/>
    <w:rsid w:val="00D96F19"/>
    <w:rsid w:val="00D9704D"/>
    <w:rsid w:val="00D97474"/>
    <w:rsid w:val="00D977E9"/>
    <w:rsid w:val="00D97B8A"/>
    <w:rsid w:val="00DA1E71"/>
    <w:rsid w:val="00DA2891"/>
    <w:rsid w:val="00DA291C"/>
    <w:rsid w:val="00DA2A4E"/>
    <w:rsid w:val="00DA2C4C"/>
    <w:rsid w:val="00DA2D31"/>
    <w:rsid w:val="00DA305E"/>
    <w:rsid w:val="00DA4769"/>
    <w:rsid w:val="00DA4936"/>
    <w:rsid w:val="00DA4A9B"/>
    <w:rsid w:val="00DA4E27"/>
    <w:rsid w:val="00DA5417"/>
    <w:rsid w:val="00DA56E8"/>
    <w:rsid w:val="00DA5B30"/>
    <w:rsid w:val="00DA6066"/>
    <w:rsid w:val="00DA64C6"/>
    <w:rsid w:val="00DA6863"/>
    <w:rsid w:val="00DA6990"/>
    <w:rsid w:val="00DA6B18"/>
    <w:rsid w:val="00DA70FE"/>
    <w:rsid w:val="00DA716E"/>
    <w:rsid w:val="00DB0291"/>
    <w:rsid w:val="00DB0292"/>
    <w:rsid w:val="00DB0B0A"/>
    <w:rsid w:val="00DB1546"/>
    <w:rsid w:val="00DB19A3"/>
    <w:rsid w:val="00DB1BD2"/>
    <w:rsid w:val="00DB24D7"/>
    <w:rsid w:val="00DB2693"/>
    <w:rsid w:val="00DB27F9"/>
    <w:rsid w:val="00DB2DF7"/>
    <w:rsid w:val="00DB377D"/>
    <w:rsid w:val="00DB3CA1"/>
    <w:rsid w:val="00DB4579"/>
    <w:rsid w:val="00DB475D"/>
    <w:rsid w:val="00DB50C5"/>
    <w:rsid w:val="00DB58B9"/>
    <w:rsid w:val="00DB59AD"/>
    <w:rsid w:val="00DB6054"/>
    <w:rsid w:val="00DB68F7"/>
    <w:rsid w:val="00DB6E10"/>
    <w:rsid w:val="00DB6FD5"/>
    <w:rsid w:val="00DC0176"/>
    <w:rsid w:val="00DC0BB6"/>
    <w:rsid w:val="00DC112E"/>
    <w:rsid w:val="00DC1234"/>
    <w:rsid w:val="00DC13D5"/>
    <w:rsid w:val="00DC2D36"/>
    <w:rsid w:val="00DC3881"/>
    <w:rsid w:val="00DC3D86"/>
    <w:rsid w:val="00DC45B2"/>
    <w:rsid w:val="00DC4F13"/>
    <w:rsid w:val="00DC53EF"/>
    <w:rsid w:val="00DC5A44"/>
    <w:rsid w:val="00DC5E99"/>
    <w:rsid w:val="00DC5FB3"/>
    <w:rsid w:val="00DC6129"/>
    <w:rsid w:val="00DC631A"/>
    <w:rsid w:val="00DC6DC7"/>
    <w:rsid w:val="00DC740E"/>
    <w:rsid w:val="00DD017F"/>
    <w:rsid w:val="00DD0B34"/>
    <w:rsid w:val="00DD0D89"/>
    <w:rsid w:val="00DD126B"/>
    <w:rsid w:val="00DD1AE7"/>
    <w:rsid w:val="00DD3166"/>
    <w:rsid w:val="00DD3666"/>
    <w:rsid w:val="00DD39D8"/>
    <w:rsid w:val="00DD3A6E"/>
    <w:rsid w:val="00DD44DB"/>
    <w:rsid w:val="00DD6064"/>
    <w:rsid w:val="00DD65C7"/>
    <w:rsid w:val="00DD698D"/>
    <w:rsid w:val="00DD72E3"/>
    <w:rsid w:val="00DD7666"/>
    <w:rsid w:val="00DD781B"/>
    <w:rsid w:val="00DD7E75"/>
    <w:rsid w:val="00DE110B"/>
    <w:rsid w:val="00DE11C9"/>
    <w:rsid w:val="00DE1E23"/>
    <w:rsid w:val="00DE1E69"/>
    <w:rsid w:val="00DE1F4C"/>
    <w:rsid w:val="00DE23DC"/>
    <w:rsid w:val="00DE27B7"/>
    <w:rsid w:val="00DE33B6"/>
    <w:rsid w:val="00DE3510"/>
    <w:rsid w:val="00DE48BD"/>
    <w:rsid w:val="00DE4E85"/>
    <w:rsid w:val="00DE5176"/>
    <w:rsid w:val="00DE5608"/>
    <w:rsid w:val="00DE58D0"/>
    <w:rsid w:val="00DE602F"/>
    <w:rsid w:val="00DE654F"/>
    <w:rsid w:val="00DE6BFB"/>
    <w:rsid w:val="00DE7EC2"/>
    <w:rsid w:val="00DF0054"/>
    <w:rsid w:val="00DF0280"/>
    <w:rsid w:val="00DF1016"/>
    <w:rsid w:val="00DF10A0"/>
    <w:rsid w:val="00DF1359"/>
    <w:rsid w:val="00DF15E0"/>
    <w:rsid w:val="00DF1A70"/>
    <w:rsid w:val="00DF1DF4"/>
    <w:rsid w:val="00DF2A7B"/>
    <w:rsid w:val="00DF2DFD"/>
    <w:rsid w:val="00DF32AC"/>
    <w:rsid w:val="00DF37A0"/>
    <w:rsid w:val="00DF3AAE"/>
    <w:rsid w:val="00DF47EF"/>
    <w:rsid w:val="00DF4819"/>
    <w:rsid w:val="00DF4927"/>
    <w:rsid w:val="00DF4950"/>
    <w:rsid w:val="00DF507A"/>
    <w:rsid w:val="00DF5CEF"/>
    <w:rsid w:val="00DF5F19"/>
    <w:rsid w:val="00DF6C20"/>
    <w:rsid w:val="00DF6C7A"/>
    <w:rsid w:val="00DF6FCF"/>
    <w:rsid w:val="00DF717D"/>
    <w:rsid w:val="00DF7950"/>
    <w:rsid w:val="00DF7DB1"/>
    <w:rsid w:val="00DF7F58"/>
    <w:rsid w:val="00E01131"/>
    <w:rsid w:val="00E013F8"/>
    <w:rsid w:val="00E01521"/>
    <w:rsid w:val="00E015F1"/>
    <w:rsid w:val="00E0203C"/>
    <w:rsid w:val="00E022FC"/>
    <w:rsid w:val="00E02F50"/>
    <w:rsid w:val="00E036C1"/>
    <w:rsid w:val="00E045AB"/>
    <w:rsid w:val="00E04BB2"/>
    <w:rsid w:val="00E04DF8"/>
    <w:rsid w:val="00E05500"/>
    <w:rsid w:val="00E060FC"/>
    <w:rsid w:val="00E07125"/>
    <w:rsid w:val="00E071DB"/>
    <w:rsid w:val="00E073EC"/>
    <w:rsid w:val="00E075EB"/>
    <w:rsid w:val="00E07799"/>
    <w:rsid w:val="00E1050A"/>
    <w:rsid w:val="00E10E81"/>
    <w:rsid w:val="00E10E95"/>
    <w:rsid w:val="00E110E7"/>
    <w:rsid w:val="00E11B20"/>
    <w:rsid w:val="00E12763"/>
    <w:rsid w:val="00E128BD"/>
    <w:rsid w:val="00E12923"/>
    <w:rsid w:val="00E13310"/>
    <w:rsid w:val="00E13AB8"/>
    <w:rsid w:val="00E140BD"/>
    <w:rsid w:val="00E14C1C"/>
    <w:rsid w:val="00E151C0"/>
    <w:rsid w:val="00E15299"/>
    <w:rsid w:val="00E15432"/>
    <w:rsid w:val="00E158A7"/>
    <w:rsid w:val="00E158E4"/>
    <w:rsid w:val="00E15C1E"/>
    <w:rsid w:val="00E167E4"/>
    <w:rsid w:val="00E16C70"/>
    <w:rsid w:val="00E17A3B"/>
    <w:rsid w:val="00E17AC8"/>
    <w:rsid w:val="00E17CA0"/>
    <w:rsid w:val="00E17FA2"/>
    <w:rsid w:val="00E20025"/>
    <w:rsid w:val="00E2063D"/>
    <w:rsid w:val="00E20763"/>
    <w:rsid w:val="00E2105A"/>
    <w:rsid w:val="00E21399"/>
    <w:rsid w:val="00E21520"/>
    <w:rsid w:val="00E2171D"/>
    <w:rsid w:val="00E21DD4"/>
    <w:rsid w:val="00E23A38"/>
    <w:rsid w:val="00E23CD9"/>
    <w:rsid w:val="00E240D8"/>
    <w:rsid w:val="00E246F8"/>
    <w:rsid w:val="00E2479C"/>
    <w:rsid w:val="00E24CA8"/>
    <w:rsid w:val="00E25DA4"/>
    <w:rsid w:val="00E25DE2"/>
    <w:rsid w:val="00E266B7"/>
    <w:rsid w:val="00E271A1"/>
    <w:rsid w:val="00E27883"/>
    <w:rsid w:val="00E302C3"/>
    <w:rsid w:val="00E303AE"/>
    <w:rsid w:val="00E303F6"/>
    <w:rsid w:val="00E304CF"/>
    <w:rsid w:val="00E30B5A"/>
    <w:rsid w:val="00E310B0"/>
    <w:rsid w:val="00E3123D"/>
    <w:rsid w:val="00E31461"/>
    <w:rsid w:val="00E31860"/>
    <w:rsid w:val="00E31A30"/>
    <w:rsid w:val="00E31D43"/>
    <w:rsid w:val="00E31F8C"/>
    <w:rsid w:val="00E3224A"/>
    <w:rsid w:val="00E32608"/>
    <w:rsid w:val="00E32B0C"/>
    <w:rsid w:val="00E32B8E"/>
    <w:rsid w:val="00E3370E"/>
    <w:rsid w:val="00E33EB9"/>
    <w:rsid w:val="00E34471"/>
    <w:rsid w:val="00E3484E"/>
    <w:rsid w:val="00E34B6E"/>
    <w:rsid w:val="00E34DB4"/>
    <w:rsid w:val="00E3526B"/>
    <w:rsid w:val="00E354EF"/>
    <w:rsid w:val="00E36244"/>
    <w:rsid w:val="00E362E3"/>
    <w:rsid w:val="00E364CC"/>
    <w:rsid w:val="00E36C07"/>
    <w:rsid w:val="00E3723A"/>
    <w:rsid w:val="00E37549"/>
    <w:rsid w:val="00E377B0"/>
    <w:rsid w:val="00E377FD"/>
    <w:rsid w:val="00E37860"/>
    <w:rsid w:val="00E37B7E"/>
    <w:rsid w:val="00E40640"/>
    <w:rsid w:val="00E40A4E"/>
    <w:rsid w:val="00E410E5"/>
    <w:rsid w:val="00E41186"/>
    <w:rsid w:val="00E416BE"/>
    <w:rsid w:val="00E416EF"/>
    <w:rsid w:val="00E417CB"/>
    <w:rsid w:val="00E419BA"/>
    <w:rsid w:val="00E41B61"/>
    <w:rsid w:val="00E421D0"/>
    <w:rsid w:val="00E422F7"/>
    <w:rsid w:val="00E4266E"/>
    <w:rsid w:val="00E427F9"/>
    <w:rsid w:val="00E42E89"/>
    <w:rsid w:val="00E43595"/>
    <w:rsid w:val="00E43B0F"/>
    <w:rsid w:val="00E43E4E"/>
    <w:rsid w:val="00E4449A"/>
    <w:rsid w:val="00E446F1"/>
    <w:rsid w:val="00E44802"/>
    <w:rsid w:val="00E4545A"/>
    <w:rsid w:val="00E45639"/>
    <w:rsid w:val="00E4575F"/>
    <w:rsid w:val="00E459DD"/>
    <w:rsid w:val="00E46886"/>
    <w:rsid w:val="00E47AEF"/>
    <w:rsid w:val="00E50125"/>
    <w:rsid w:val="00E5019A"/>
    <w:rsid w:val="00E512D9"/>
    <w:rsid w:val="00E517C3"/>
    <w:rsid w:val="00E519A6"/>
    <w:rsid w:val="00E51B42"/>
    <w:rsid w:val="00E5219A"/>
    <w:rsid w:val="00E5278F"/>
    <w:rsid w:val="00E52EB2"/>
    <w:rsid w:val="00E53B75"/>
    <w:rsid w:val="00E5410D"/>
    <w:rsid w:val="00E543D1"/>
    <w:rsid w:val="00E54E3B"/>
    <w:rsid w:val="00E555C1"/>
    <w:rsid w:val="00E55BAF"/>
    <w:rsid w:val="00E55C28"/>
    <w:rsid w:val="00E5616D"/>
    <w:rsid w:val="00E5636C"/>
    <w:rsid w:val="00E56DDB"/>
    <w:rsid w:val="00E570AD"/>
    <w:rsid w:val="00E57216"/>
    <w:rsid w:val="00E57305"/>
    <w:rsid w:val="00E57565"/>
    <w:rsid w:val="00E579A7"/>
    <w:rsid w:val="00E60324"/>
    <w:rsid w:val="00E61095"/>
    <w:rsid w:val="00E61B94"/>
    <w:rsid w:val="00E61E7A"/>
    <w:rsid w:val="00E622FB"/>
    <w:rsid w:val="00E62374"/>
    <w:rsid w:val="00E629CA"/>
    <w:rsid w:val="00E63838"/>
    <w:rsid w:val="00E64434"/>
    <w:rsid w:val="00E646F5"/>
    <w:rsid w:val="00E6485E"/>
    <w:rsid w:val="00E64D8B"/>
    <w:rsid w:val="00E6515D"/>
    <w:rsid w:val="00E65502"/>
    <w:rsid w:val="00E65D80"/>
    <w:rsid w:val="00E65F5F"/>
    <w:rsid w:val="00E66A77"/>
    <w:rsid w:val="00E66A97"/>
    <w:rsid w:val="00E66B41"/>
    <w:rsid w:val="00E672D7"/>
    <w:rsid w:val="00E675CD"/>
    <w:rsid w:val="00E67674"/>
    <w:rsid w:val="00E67C51"/>
    <w:rsid w:val="00E67E5D"/>
    <w:rsid w:val="00E703CA"/>
    <w:rsid w:val="00E70872"/>
    <w:rsid w:val="00E71515"/>
    <w:rsid w:val="00E71545"/>
    <w:rsid w:val="00E716C6"/>
    <w:rsid w:val="00E71A10"/>
    <w:rsid w:val="00E71AB3"/>
    <w:rsid w:val="00E71B86"/>
    <w:rsid w:val="00E7205E"/>
    <w:rsid w:val="00E72EFC"/>
    <w:rsid w:val="00E749C9"/>
    <w:rsid w:val="00E74B42"/>
    <w:rsid w:val="00E758EC"/>
    <w:rsid w:val="00E75B4D"/>
    <w:rsid w:val="00E76421"/>
    <w:rsid w:val="00E7776E"/>
    <w:rsid w:val="00E77AB2"/>
    <w:rsid w:val="00E77CE1"/>
    <w:rsid w:val="00E8041D"/>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64E"/>
    <w:rsid w:val="00E87822"/>
    <w:rsid w:val="00E87A9B"/>
    <w:rsid w:val="00E87D7F"/>
    <w:rsid w:val="00E87F70"/>
    <w:rsid w:val="00E90395"/>
    <w:rsid w:val="00E904F8"/>
    <w:rsid w:val="00E90719"/>
    <w:rsid w:val="00E90897"/>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72F"/>
    <w:rsid w:val="00E96A1D"/>
    <w:rsid w:val="00E96CDC"/>
    <w:rsid w:val="00E9708E"/>
    <w:rsid w:val="00E973CE"/>
    <w:rsid w:val="00EA0829"/>
    <w:rsid w:val="00EA0BDF"/>
    <w:rsid w:val="00EA162D"/>
    <w:rsid w:val="00EA16D3"/>
    <w:rsid w:val="00EA1C83"/>
    <w:rsid w:val="00EA1F15"/>
    <w:rsid w:val="00EA2847"/>
    <w:rsid w:val="00EA2949"/>
    <w:rsid w:val="00EA29CF"/>
    <w:rsid w:val="00EA29F2"/>
    <w:rsid w:val="00EA2B3C"/>
    <w:rsid w:val="00EA3939"/>
    <w:rsid w:val="00EA438B"/>
    <w:rsid w:val="00EA4A7B"/>
    <w:rsid w:val="00EA5283"/>
    <w:rsid w:val="00EA5461"/>
    <w:rsid w:val="00EA580E"/>
    <w:rsid w:val="00EA583D"/>
    <w:rsid w:val="00EA64B0"/>
    <w:rsid w:val="00EA6B68"/>
    <w:rsid w:val="00EA745A"/>
    <w:rsid w:val="00EA7A41"/>
    <w:rsid w:val="00EB04A2"/>
    <w:rsid w:val="00EB0523"/>
    <w:rsid w:val="00EB077B"/>
    <w:rsid w:val="00EB0D19"/>
    <w:rsid w:val="00EB0D24"/>
    <w:rsid w:val="00EB16E3"/>
    <w:rsid w:val="00EB21CF"/>
    <w:rsid w:val="00EB235D"/>
    <w:rsid w:val="00EB24A9"/>
    <w:rsid w:val="00EB2D96"/>
    <w:rsid w:val="00EB325F"/>
    <w:rsid w:val="00EB3D70"/>
    <w:rsid w:val="00EB3E22"/>
    <w:rsid w:val="00EB41B5"/>
    <w:rsid w:val="00EB48E5"/>
    <w:rsid w:val="00EB4C35"/>
    <w:rsid w:val="00EB4CB3"/>
    <w:rsid w:val="00EB4EA2"/>
    <w:rsid w:val="00EB583C"/>
    <w:rsid w:val="00EB5B44"/>
    <w:rsid w:val="00EB5D0E"/>
    <w:rsid w:val="00EB6685"/>
    <w:rsid w:val="00EB6B00"/>
    <w:rsid w:val="00EB7237"/>
    <w:rsid w:val="00EB73C3"/>
    <w:rsid w:val="00EB7585"/>
    <w:rsid w:val="00EB7B69"/>
    <w:rsid w:val="00EC168A"/>
    <w:rsid w:val="00EC1D1E"/>
    <w:rsid w:val="00EC1DF7"/>
    <w:rsid w:val="00EC21DB"/>
    <w:rsid w:val="00EC2605"/>
    <w:rsid w:val="00EC27C6"/>
    <w:rsid w:val="00EC3075"/>
    <w:rsid w:val="00EC39C8"/>
    <w:rsid w:val="00EC3CD2"/>
    <w:rsid w:val="00EC3D1F"/>
    <w:rsid w:val="00EC3F7B"/>
    <w:rsid w:val="00EC4207"/>
    <w:rsid w:val="00EC42F0"/>
    <w:rsid w:val="00EC4436"/>
    <w:rsid w:val="00EC4696"/>
    <w:rsid w:val="00EC5653"/>
    <w:rsid w:val="00EC5A8C"/>
    <w:rsid w:val="00EC5D24"/>
    <w:rsid w:val="00EC60AE"/>
    <w:rsid w:val="00EC61BC"/>
    <w:rsid w:val="00EC657C"/>
    <w:rsid w:val="00EC71CE"/>
    <w:rsid w:val="00EC74E9"/>
    <w:rsid w:val="00EC7858"/>
    <w:rsid w:val="00ED00DD"/>
    <w:rsid w:val="00ED1006"/>
    <w:rsid w:val="00ED27F9"/>
    <w:rsid w:val="00ED2857"/>
    <w:rsid w:val="00ED2A60"/>
    <w:rsid w:val="00ED3808"/>
    <w:rsid w:val="00ED38F9"/>
    <w:rsid w:val="00ED454D"/>
    <w:rsid w:val="00ED4AFA"/>
    <w:rsid w:val="00ED61D7"/>
    <w:rsid w:val="00ED635F"/>
    <w:rsid w:val="00ED6BD6"/>
    <w:rsid w:val="00ED6E55"/>
    <w:rsid w:val="00ED78C9"/>
    <w:rsid w:val="00EE0624"/>
    <w:rsid w:val="00EE0D13"/>
    <w:rsid w:val="00EE13C4"/>
    <w:rsid w:val="00EE146A"/>
    <w:rsid w:val="00EE1F98"/>
    <w:rsid w:val="00EE280C"/>
    <w:rsid w:val="00EE28F5"/>
    <w:rsid w:val="00EE2C05"/>
    <w:rsid w:val="00EE2D81"/>
    <w:rsid w:val="00EE35AB"/>
    <w:rsid w:val="00EE41A4"/>
    <w:rsid w:val="00EE6B5A"/>
    <w:rsid w:val="00EE7CE1"/>
    <w:rsid w:val="00EF00FF"/>
    <w:rsid w:val="00EF18FE"/>
    <w:rsid w:val="00EF2160"/>
    <w:rsid w:val="00EF2981"/>
    <w:rsid w:val="00EF3591"/>
    <w:rsid w:val="00EF3AD5"/>
    <w:rsid w:val="00EF3D20"/>
    <w:rsid w:val="00EF53CD"/>
    <w:rsid w:val="00EF5787"/>
    <w:rsid w:val="00EF5D71"/>
    <w:rsid w:val="00EF5E6B"/>
    <w:rsid w:val="00EF60D0"/>
    <w:rsid w:val="00EF7323"/>
    <w:rsid w:val="00EF7C03"/>
    <w:rsid w:val="00F00459"/>
    <w:rsid w:val="00F00A11"/>
    <w:rsid w:val="00F01A5F"/>
    <w:rsid w:val="00F01AA2"/>
    <w:rsid w:val="00F0404A"/>
    <w:rsid w:val="00F041D8"/>
    <w:rsid w:val="00F047BD"/>
    <w:rsid w:val="00F047CB"/>
    <w:rsid w:val="00F04A03"/>
    <w:rsid w:val="00F04AF7"/>
    <w:rsid w:val="00F04D4B"/>
    <w:rsid w:val="00F0528D"/>
    <w:rsid w:val="00F058BE"/>
    <w:rsid w:val="00F05A55"/>
    <w:rsid w:val="00F05A9D"/>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0"/>
    <w:rsid w:val="00F12093"/>
    <w:rsid w:val="00F12EC0"/>
    <w:rsid w:val="00F13364"/>
    <w:rsid w:val="00F135D2"/>
    <w:rsid w:val="00F13946"/>
    <w:rsid w:val="00F14746"/>
    <w:rsid w:val="00F151AF"/>
    <w:rsid w:val="00F15491"/>
    <w:rsid w:val="00F15FA5"/>
    <w:rsid w:val="00F163C6"/>
    <w:rsid w:val="00F1664B"/>
    <w:rsid w:val="00F168FA"/>
    <w:rsid w:val="00F16A6F"/>
    <w:rsid w:val="00F16F27"/>
    <w:rsid w:val="00F16F51"/>
    <w:rsid w:val="00F1733E"/>
    <w:rsid w:val="00F17AAB"/>
    <w:rsid w:val="00F17C46"/>
    <w:rsid w:val="00F209B7"/>
    <w:rsid w:val="00F21135"/>
    <w:rsid w:val="00F21C5E"/>
    <w:rsid w:val="00F23D23"/>
    <w:rsid w:val="00F23D7E"/>
    <w:rsid w:val="00F243D8"/>
    <w:rsid w:val="00F243E4"/>
    <w:rsid w:val="00F246CC"/>
    <w:rsid w:val="00F25A4B"/>
    <w:rsid w:val="00F26E23"/>
    <w:rsid w:val="00F27651"/>
    <w:rsid w:val="00F276AD"/>
    <w:rsid w:val="00F27994"/>
    <w:rsid w:val="00F27FAF"/>
    <w:rsid w:val="00F3047C"/>
    <w:rsid w:val="00F30648"/>
    <w:rsid w:val="00F30828"/>
    <w:rsid w:val="00F30B8E"/>
    <w:rsid w:val="00F313D6"/>
    <w:rsid w:val="00F31AED"/>
    <w:rsid w:val="00F31BF4"/>
    <w:rsid w:val="00F31EE4"/>
    <w:rsid w:val="00F32194"/>
    <w:rsid w:val="00F324DD"/>
    <w:rsid w:val="00F33417"/>
    <w:rsid w:val="00F33674"/>
    <w:rsid w:val="00F33760"/>
    <w:rsid w:val="00F3387A"/>
    <w:rsid w:val="00F3398F"/>
    <w:rsid w:val="00F34480"/>
    <w:rsid w:val="00F34508"/>
    <w:rsid w:val="00F34B14"/>
    <w:rsid w:val="00F34D4D"/>
    <w:rsid w:val="00F34EDE"/>
    <w:rsid w:val="00F351B8"/>
    <w:rsid w:val="00F3575A"/>
    <w:rsid w:val="00F35D41"/>
    <w:rsid w:val="00F35DDC"/>
    <w:rsid w:val="00F35F56"/>
    <w:rsid w:val="00F36E1A"/>
    <w:rsid w:val="00F376AF"/>
    <w:rsid w:val="00F3773E"/>
    <w:rsid w:val="00F40473"/>
    <w:rsid w:val="00F41114"/>
    <w:rsid w:val="00F411BE"/>
    <w:rsid w:val="00F413CC"/>
    <w:rsid w:val="00F43379"/>
    <w:rsid w:val="00F434C6"/>
    <w:rsid w:val="00F43D4A"/>
    <w:rsid w:val="00F43F65"/>
    <w:rsid w:val="00F442FC"/>
    <w:rsid w:val="00F457DA"/>
    <w:rsid w:val="00F4591C"/>
    <w:rsid w:val="00F468C8"/>
    <w:rsid w:val="00F4766C"/>
    <w:rsid w:val="00F477F2"/>
    <w:rsid w:val="00F47886"/>
    <w:rsid w:val="00F47DFD"/>
    <w:rsid w:val="00F507D1"/>
    <w:rsid w:val="00F50984"/>
    <w:rsid w:val="00F50B11"/>
    <w:rsid w:val="00F5103C"/>
    <w:rsid w:val="00F514A1"/>
    <w:rsid w:val="00F517C5"/>
    <w:rsid w:val="00F519CE"/>
    <w:rsid w:val="00F51ADA"/>
    <w:rsid w:val="00F51C70"/>
    <w:rsid w:val="00F527D0"/>
    <w:rsid w:val="00F528D3"/>
    <w:rsid w:val="00F52A04"/>
    <w:rsid w:val="00F53352"/>
    <w:rsid w:val="00F53713"/>
    <w:rsid w:val="00F54253"/>
    <w:rsid w:val="00F5450F"/>
    <w:rsid w:val="00F54D17"/>
    <w:rsid w:val="00F54F08"/>
    <w:rsid w:val="00F55874"/>
    <w:rsid w:val="00F55C20"/>
    <w:rsid w:val="00F55D60"/>
    <w:rsid w:val="00F570BF"/>
    <w:rsid w:val="00F57485"/>
    <w:rsid w:val="00F57752"/>
    <w:rsid w:val="00F601E1"/>
    <w:rsid w:val="00F607C5"/>
    <w:rsid w:val="00F60DEA"/>
    <w:rsid w:val="00F61363"/>
    <w:rsid w:val="00F62474"/>
    <w:rsid w:val="00F6302A"/>
    <w:rsid w:val="00F63838"/>
    <w:rsid w:val="00F63A2A"/>
    <w:rsid w:val="00F643D1"/>
    <w:rsid w:val="00F64C2B"/>
    <w:rsid w:val="00F64DC0"/>
    <w:rsid w:val="00F651BE"/>
    <w:rsid w:val="00F65F27"/>
    <w:rsid w:val="00F660C3"/>
    <w:rsid w:val="00F67E37"/>
    <w:rsid w:val="00F67F53"/>
    <w:rsid w:val="00F67F93"/>
    <w:rsid w:val="00F70104"/>
    <w:rsid w:val="00F702B9"/>
    <w:rsid w:val="00F703BE"/>
    <w:rsid w:val="00F71F69"/>
    <w:rsid w:val="00F72B72"/>
    <w:rsid w:val="00F73595"/>
    <w:rsid w:val="00F73E98"/>
    <w:rsid w:val="00F745E4"/>
    <w:rsid w:val="00F74BB9"/>
    <w:rsid w:val="00F74DFA"/>
    <w:rsid w:val="00F75135"/>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09F"/>
    <w:rsid w:val="00F8456C"/>
    <w:rsid w:val="00F859D8"/>
    <w:rsid w:val="00F85F8F"/>
    <w:rsid w:val="00F86516"/>
    <w:rsid w:val="00F868F5"/>
    <w:rsid w:val="00F872AD"/>
    <w:rsid w:val="00F874F0"/>
    <w:rsid w:val="00F87A58"/>
    <w:rsid w:val="00F90344"/>
    <w:rsid w:val="00F9056A"/>
    <w:rsid w:val="00F90F8D"/>
    <w:rsid w:val="00F91514"/>
    <w:rsid w:val="00F918FA"/>
    <w:rsid w:val="00F91ADD"/>
    <w:rsid w:val="00F91C3C"/>
    <w:rsid w:val="00F91DF0"/>
    <w:rsid w:val="00F92782"/>
    <w:rsid w:val="00F9288B"/>
    <w:rsid w:val="00F931A8"/>
    <w:rsid w:val="00F9378A"/>
    <w:rsid w:val="00F93AA9"/>
    <w:rsid w:val="00F94161"/>
    <w:rsid w:val="00F963B0"/>
    <w:rsid w:val="00F96985"/>
    <w:rsid w:val="00F96B5B"/>
    <w:rsid w:val="00F96EA5"/>
    <w:rsid w:val="00F96F97"/>
    <w:rsid w:val="00F97606"/>
    <w:rsid w:val="00F97838"/>
    <w:rsid w:val="00FA007C"/>
    <w:rsid w:val="00FA070D"/>
    <w:rsid w:val="00FA1A18"/>
    <w:rsid w:val="00FA20F7"/>
    <w:rsid w:val="00FA2205"/>
    <w:rsid w:val="00FA2283"/>
    <w:rsid w:val="00FA22F2"/>
    <w:rsid w:val="00FA22F8"/>
    <w:rsid w:val="00FA2A95"/>
    <w:rsid w:val="00FA2BB3"/>
    <w:rsid w:val="00FA30F4"/>
    <w:rsid w:val="00FA3511"/>
    <w:rsid w:val="00FA389F"/>
    <w:rsid w:val="00FA4908"/>
    <w:rsid w:val="00FA55BB"/>
    <w:rsid w:val="00FA6C4A"/>
    <w:rsid w:val="00FA6E5B"/>
    <w:rsid w:val="00FA7109"/>
    <w:rsid w:val="00FA7755"/>
    <w:rsid w:val="00FA7F00"/>
    <w:rsid w:val="00FB011C"/>
    <w:rsid w:val="00FB0AB2"/>
    <w:rsid w:val="00FB0E2A"/>
    <w:rsid w:val="00FB12E4"/>
    <w:rsid w:val="00FB1640"/>
    <w:rsid w:val="00FB1B76"/>
    <w:rsid w:val="00FB2011"/>
    <w:rsid w:val="00FB2403"/>
    <w:rsid w:val="00FB24ED"/>
    <w:rsid w:val="00FB26DB"/>
    <w:rsid w:val="00FB304D"/>
    <w:rsid w:val="00FB3344"/>
    <w:rsid w:val="00FB3492"/>
    <w:rsid w:val="00FB3775"/>
    <w:rsid w:val="00FB3CA6"/>
    <w:rsid w:val="00FB413D"/>
    <w:rsid w:val="00FB4C80"/>
    <w:rsid w:val="00FB5944"/>
    <w:rsid w:val="00FB5AE1"/>
    <w:rsid w:val="00FB6087"/>
    <w:rsid w:val="00FB6A11"/>
    <w:rsid w:val="00FB6BA8"/>
    <w:rsid w:val="00FB7389"/>
    <w:rsid w:val="00FC0C83"/>
    <w:rsid w:val="00FC186B"/>
    <w:rsid w:val="00FC1DCB"/>
    <w:rsid w:val="00FC2019"/>
    <w:rsid w:val="00FC2B8F"/>
    <w:rsid w:val="00FC2E17"/>
    <w:rsid w:val="00FC3355"/>
    <w:rsid w:val="00FC3547"/>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E88"/>
    <w:rsid w:val="00FD3055"/>
    <w:rsid w:val="00FD38A7"/>
    <w:rsid w:val="00FD3B87"/>
    <w:rsid w:val="00FD3DB8"/>
    <w:rsid w:val="00FD4145"/>
    <w:rsid w:val="00FD4578"/>
    <w:rsid w:val="00FD4686"/>
    <w:rsid w:val="00FD47ED"/>
    <w:rsid w:val="00FD67EC"/>
    <w:rsid w:val="00FD69B1"/>
    <w:rsid w:val="00FD710F"/>
    <w:rsid w:val="00FD74DB"/>
    <w:rsid w:val="00FD75E6"/>
    <w:rsid w:val="00FD7660"/>
    <w:rsid w:val="00FD7894"/>
    <w:rsid w:val="00FD7BE1"/>
    <w:rsid w:val="00FE0490"/>
    <w:rsid w:val="00FE0655"/>
    <w:rsid w:val="00FE0E83"/>
    <w:rsid w:val="00FE1840"/>
    <w:rsid w:val="00FE1F53"/>
    <w:rsid w:val="00FE220A"/>
    <w:rsid w:val="00FE2365"/>
    <w:rsid w:val="00FE32C1"/>
    <w:rsid w:val="00FE37D0"/>
    <w:rsid w:val="00FE3FFB"/>
    <w:rsid w:val="00FE48EB"/>
    <w:rsid w:val="00FE4C7B"/>
    <w:rsid w:val="00FE4CA9"/>
    <w:rsid w:val="00FE4D7E"/>
    <w:rsid w:val="00FE55A8"/>
    <w:rsid w:val="00FE5659"/>
    <w:rsid w:val="00FE57B9"/>
    <w:rsid w:val="00FE6380"/>
    <w:rsid w:val="00FE67E0"/>
    <w:rsid w:val="00FE6999"/>
    <w:rsid w:val="00FE6B82"/>
    <w:rsid w:val="00FE6CC5"/>
    <w:rsid w:val="00FE7336"/>
    <w:rsid w:val="00FE787C"/>
    <w:rsid w:val="00FF07B8"/>
    <w:rsid w:val="00FF0AFB"/>
    <w:rsid w:val="00FF10FD"/>
    <w:rsid w:val="00FF1F6E"/>
    <w:rsid w:val="00FF21AE"/>
    <w:rsid w:val="00FF302A"/>
    <w:rsid w:val="00FF342B"/>
    <w:rsid w:val="00FF3AEA"/>
    <w:rsid w:val="00FF3BB8"/>
    <w:rsid w:val="00FF45A5"/>
    <w:rsid w:val="00FF48A3"/>
    <w:rsid w:val="00FF4955"/>
    <w:rsid w:val="00FF4CD9"/>
    <w:rsid w:val="00FF4F60"/>
    <w:rsid w:val="00FF4F61"/>
    <w:rsid w:val="00FF5673"/>
    <w:rsid w:val="00FF587A"/>
    <w:rsid w:val="00FF5C91"/>
    <w:rsid w:val="00FF61FB"/>
    <w:rsid w:val="00FF6554"/>
    <w:rsid w:val="00FF7311"/>
    <w:rsid w:val="00FF754F"/>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763"/>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E207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076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uiPriority w:val="22"/>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uiPriority w:val="99"/>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787349"/>
    <w:rPr>
      <w:rFonts w:ascii="Calibri" w:eastAsia="Calibri" w:hAnsi="Calibri" w:cstheme="minorBidi"/>
      <w:sz w:val="22"/>
      <w:szCs w:val="22"/>
      <w:lang w:val="en-US" w:eastAsia="zh-CN"/>
    </w:rPr>
  </w:style>
  <w:style w:type="paragraph" w:customStyle="1" w:styleId="3GPPText">
    <w:name w:val="3GPP Text"/>
    <w:basedOn w:val="Normal"/>
    <w:link w:val="3GPPTextChar"/>
    <w:qFormat/>
    <w:rsid w:val="007E3772"/>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rsid w:val="007E3772"/>
    <w:rPr>
      <w:rFonts w:ascii="Times New Roman" w:hAnsi="Times New Roman"/>
      <w:sz w:val="22"/>
      <w:lang w:val="en-US"/>
    </w:rPr>
  </w:style>
  <w:style w:type="paragraph" w:customStyle="1" w:styleId="3GPPAgreements">
    <w:name w:val="3GPP Agreements"/>
    <w:basedOn w:val="Normal"/>
    <w:qFormat/>
    <w:rsid w:val="00DA2C4C"/>
    <w:pPr>
      <w:numPr>
        <w:numId w:val="10"/>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paragraph" w:customStyle="1" w:styleId="3GPPNormalText">
    <w:name w:val="3GPP Normal Text"/>
    <w:basedOn w:val="BodyText"/>
    <w:link w:val="3GPPNormalTextChar"/>
    <w:qFormat/>
    <w:rsid w:val="008F448C"/>
    <w:pPr>
      <w:spacing w:after="120"/>
      <w:jc w:val="both"/>
    </w:pPr>
    <w:rPr>
      <w:rFonts w:ascii="Times New Roman" w:eastAsia="MS Mincho" w:hAnsi="Times New Roman" w:cs="Times New Roman"/>
      <w:lang w:val="x-none" w:eastAsia="x-none"/>
    </w:rPr>
  </w:style>
  <w:style w:type="character" w:customStyle="1" w:styleId="3GPPNormalTextChar">
    <w:name w:val="3GPP Normal Text Char"/>
    <w:link w:val="3GPPNormalText"/>
    <w:qFormat/>
    <w:rsid w:val="008F448C"/>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57365133">
      <w:bodyDiv w:val="1"/>
      <w:marLeft w:val="0"/>
      <w:marRight w:val="0"/>
      <w:marTop w:val="0"/>
      <w:marBottom w:val="0"/>
      <w:divBdr>
        <w:top w:val="none" w:sz="0" w:space="0" w:color="auto"/>
        <w:left w:val="none" w:sz="0" w:space="0" w:color="auto"/>
        <w:bottom w:val="none" w:sz="0" w:space="0" w:color="auto"/>
        <w:right w:val="none" w:sz="0" w:space="0" w:color="auto"/>
      </w:divBdr>
    </w:div>
    <w:div w:id="91433830">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31751347">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7227770">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76493182">
      <w:bodyDiv w:val="1"/>
      <w:marLeft w:val="0"/>
      <w:marRight w:val="0"/>
      <w:marTop w:val="0"/>
      <w:marBottom w:val="0"/>
      <w:divBdr>
        <w:top w:val="none" w:sz="0" w:space="0" w:color="auto"/>
        <w:left w:val="none" w:sz="0" w:space="0" w:color="auto"/>
        <w:bottom w:val="none" w:sz="0" w:space="0" w:color="auto"/>
        <w:right w:val="none" w:sz="0" w:space="0" w:color="auto"/>
      </w:divBdr>
    </w:div>
    <w:div w:id="1094135776">
      <w:bodyDiv w:val="1"/>
      <w:marLeft w:val="0"/>
      <w:marRight w:val="0"/>
      <w:marTop w:val="0"/>
      <w:marBottom w:val="0"/>
      <w:divBdr>
        <w:top w:val="none" w:sz="0" w:space="0" w:color="auto"/>
        <w:left w:val="none" w:sz="0" w:space="0" w:color="auto"/>
        <w:bottom w:val="none" w:sz="0" w:space="0" w:color="auto"/>
        <w:right w:val="none" w:sz="0" w:space="0" w:color="auto"/>
      </w:divBdr>
    </w:div>
    <w:div w:id="129158946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8286094">
      <w:bodyDiv w:val="1"/>
      <w:marLeft w:val="0"/>
      <w:marRight w:val="0"/>
      <w:marTop w:val="0"/>
      <w:marBottom w:val="0"/>
      <w:divBdr>
        <w:top w:val="none" w:sz="0" w:space="0" w:color="auto"/>
        <w:left w:val="none" w:sz="0" w:space="0" w:color="auto"/>
        <w:bottom w:val="none" w:sz="0" w:space="0" w:color="auto"/>
        <w:right w:val="none" w:sz="0" w:space="0" w:color="auto"/>
      </w:divBdr>
    </w:div>
    <w:div w:id="1389644165">
      <w:bodyDiv w:val="1"/>
      <w:marLeft w:val="0"/>
      <w:marRight w:val="0"/>
      <w:marTop w:val="0"/>
      <w:marBottom w:val="0"/>
      <w:divBdr>
        <w:top w:val="none" w:sz="0" w:space="0" w:color="auto"/>
        <w:left w:val="none" w:sz="0" w:space="0" w:color="auto"/>
        <w:bottom w:val="none" w:sz="0" w:space="0" w:color="auto"/>
        <w:right w:val="none" w:sz="0" w:space="0" w:color="auto"/>
      </w:divBdr>
      <w:divsChild>
        <w:div w:id="898790117">
          <w:marLeft w:val="547"/>
          <w:marRight w:val="0"/>
          <w:marTop w:val="200"/>
          <w:marBottom w:val="0"/>
          <w:divBdr>
            <w:top w:val="none" w:sz="0" w:space="0" w:color="auto"/>
            <w:left w:val="none" w:sz="0" w:space="0" w:color="auto"/>
            <w:bottom w:val="none" w:sz="0" w:space="0" w:color="auto"/>
            <w:right w:val="none" w:sz="0" w:space="0" w:color="auto"/>
          </w:divBdr>
        </w:div>
        <w:div w:id="1586575630">
          <w:marLeft w:val="1166"/>
          <w:marRight w:val="0"/>
          <w:marTop w:val="100"/>
          <w:marBottom w:val="0"/>
          <w:divBdr>
            <w:top w:val="none" w:sz="0" w:space="0" w:color="auto"/>
            <w:left w:val="none" w:sz="0" w:space="0" w:color="auto"/>
            <w:bottom w:val="none" w:sz="0" w:space="0" w:color="auto"/>
            <w:right w:val="none" w:sz="0" w:space="0" w:color="auto"/>
          </w:divBdr>
        </w:div>
        <w:div w:id="2027830153">
          <w:marLeft w:val="1800"/>
          <w:marRight w:val="0"/>
          <w:marTop w:val="100"/>
          <w:marBottom w:val="0"/>
          <w:divBdr>
            <w:top w:val="none" w:sz="0" w:space="0" w:color="auto"/>
            <w:left w:val="none" w:sz="0" w:space="0" w:color="auto"/>
            <w:bottom w:val="none" w:sz="0" w:space="0" w:color="auto"/>
            <w:right w:val="none" w:sz="0" w:space="0" w:color="auto"/>
          </w:divBdr>
        </w:div>
        <w:div w:id="745498788">
          <w:marLeft w:val="1800"/>
          <w:marRight w:val="0"/>
          <w:marTop w:val="100"/>
          <w:marBottom w:val="0"/>
          <w:divBdr>
            <w:top w:val="none" w:sz="0" w:space="0" w:color="auto"/>
            <w:left w:val="none" w:sz="0" w:space="0" w:color="auto"/>
            <w:bottom w:val="none" w:sz="0" w:space="0" w:color="auto"/>
            <w:right w:val="none" w:sz="0" w:space="0" w:color="auto"/>
          </w:divBdr>
        </w:div>
        <w:div w:id="319315225">
          <w:marLeft w:val="1800"/>
          <w:marRight w:val="0"/>
          <w:marTop w:val="100"/>
          <w:marBottom w:val="0"/>
          <w:divBdr>
            <w:top w:val="none" w:sz="0" w:space="0" w:color="auto"/>
            <w:left w:val="none" w:sz="0" w:space="0" w:color="auto"/>
            <w:bottom w:val="none" w:sz="0" w:space="0" w:color="auto"/>
            <w:right w:val="none" w:sz="0" w:space="0" w:color="auto"/>
          </w:divBdr>
        </w:div>
        <w:div w:id="244537091">
          <w:marLeft w:val="1166"/>
          <w:marRight w:val="0"/>
          <w:marTop w:val="100"/>
          <w:marBottom w:val="0"/>
          <w:divBdr>
            <w:top w:val="none" w:sz="0" w:space="0" w:color="auto"/>
            <w:left w:val="none" w:sz="0" w:space="0" w:color="auto"/>
            <w:bottom w:val="none" w:sz="0" w:space="0" w:color="auto"/>
            <w:right w:val="none" w:sz="0" w:space="0" w:color="auto"/>
          </w:divBdr>
        </w:div>
        <w:div w:id="3868865">
          <w:marLeft w:val="1886"/>
          <w:marRight w:val="0"/>
          <w:marTop w:val="100"/>
          <w:marBottom w:val="0"/>
          <w:divBdr>
            <w:top w:val="none" w:sz="0" w:space="0" w:color="auto"/>
            <w:left w:val="none" w:sz="0" w:space="0" w:color="auto"/>
            <w:bottom w:val="none" w:sz="0" w:space="0" w:color="auto"/>
            <w:right w:val="none" w:sz="0" w:space="0" w:color="auto"/>
          </w:divBdr>
        </w:div>
        <w:div w:id="2089426278">
          <w:marLeft w:val="1166"/>
          <w:marRight w:val="0"/>
          <w:marTop w:val="100"/>
          <w:marBottom w:val="0"/>
          <w:divBdr>
            <w:top w:val="none" w:sz="0" w:space="0" w:color="auto"/>
            <w:left w:val="none" w:sz="0" w:space="0" w:color="auto"/>
            <w:bottom w:val="none" w:sz="0" w:space="0" w:color="auto"/>
            <w:right w:val="none" w:sz="0" w:space="0" w:color="auto"/>
          </w:divBdr>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897931957">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330FE128-DE7C-442A-8A20-890F95695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B8F253-1B16-47BC-93FC-DF7737D1E3CF}">
  <ds:schemaRefs>
    <ds:schemaRef ds:uri="http://schemas.openxmlformats.org/officeDocument/2006/bibliography"/>
  </ds:schemaRefs>
</ds:datastoreItem>
</file>

<file path=customXml/itemProps3.xml><?xml version="1.0" encoding="utf-8"?>
<ds:datastoreItem xmlns:ds="http://schemas.openxmlformats.org/officeDocument/2006/customXml" ds:itemID="{760ABE18-7E69-4857-9B89-B88BF9F94E50}">
  <ds:schemaRefs>
    <ds:schemaRef ds:uri="http://schemas.microsoft.com/sharepoint/v3/contenttype/forms"/>
  </ds:schemaRefs>
</ds:datastoreItem>
</file>

<file path=customXml/itemProps4.xml><?xml version="1.0" encoding="utf-8"?>
<ds:datastoreItem xmlns:ds="http://schemas.openxmlformats.org/officeDocument/2006/customXml" ds:itemID="{1E7C38A2-2456-4F8C-BD8D-22B83EC24C91}">
  <ds:schemaRefs>
    <ds:schemaRef ds:uri="5a888943-97ca-4c93-b605-714bb5e9e285"/>
    <ds:schemaRef ds:uri="http://schemas.microsoft.com/sharepoint/v4"/>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23a22248-acb0-4303-bd1b-c36b2527d0a2"/>
    <ds:schemaRef ds:uri="http://purl.org/dc/elements/1.1/"/>
    <ds:schemaRef ds:uri="http://schemas.microsoft.com/office/2006/metadata/properties"/>
    <ds:schemaRef ds:uri="e32f50e1-6846-4d7d-ad60-ccd6877e6c5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1568</Words>
  <Characters>8042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2023-08-11T18:07:00Z</dcterms:created>
  <dcterms:modified xsi:type="dcterms:W3CDTF">2023-08-11T18:07:00Z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